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0" w:name="w2t4230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1030576992" w:edGrp="everyone"/>
            <w:r>
              <w:rPr>
                <w:rFonts w:ascii="Calibri" w:hAnsi="Calibri" w:cs="Calibri"/>
                <w:szCs w:val="26"/>
              </w:rPr>
              <w:t>_</w:t>
            </w:r>
            <w:permEnd w:id="103057699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66248A" w:rsidP="00CF18D8">
            <w:pPr>
              <w:keepNext/>
              <w:keepLines/>
              <w:jc w:val="center"/>
              <w:rPr>
                <w:rFonts w:ascii="Calibri" w:hAnsi="Calibri" w:cs="Calibri"/>
                <w:color w:val="808080" w:themeColor="background1" w:themeShade="80"/>
                <w:szCs w:val="20"/>
              </w:rPr>
            </w:pPr>
            <w:hyperlink r:id="rId7" w:history="1">
              <w:r w:rsidR="00D9107E" w:rsidRPr="00D9107E">
                <w:rPr>
                  <w:rStyle w:val="Collegamentoipertestuale"/>
                  <w:rFonts w:ascii="Calibri" w:hAnsi="Calibri" w:cs="Calibri"/>
                  <w:szCs w:val="20"/>
                </w:rPr>
                <w:t>42304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66248A" w:rsidP="00CF18D8">
            <w:pPr>
              <w:keepNext/>
              <w:keepLines/>
              <w:jc w:val="center"/>
              <w:rPr>
                <w:rFonts w:ascii="Calibri" w:hAnsi="Calibri" w:cs="Calibri"/>
                <w:color w:val="808080" w:themeColor="background1" w:themeShade="80"/>
                <w:szCs w:val="20"/>
              </w:rPr>
            </w:pPr>
            <w:hyperlink r:id="rId8" w:history="1">
              <w:r w:rsidR="00D9107E" w:rsidRPr="00D9107E">
                <w:rPr>
                  <w:rStyle w:val="Collegamentoipertestuale"/>
                  <w:rFonts w:ascii="Calibri" w:hAnsi="Calibri" w:cs="Calibri"/>
                  <w:szCs w:val="20"/>
                </w:rPr>
                <w:t>47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32</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0"/>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5C18B6" w:rsidRDefault="00D9107E" w:rsidP="00CF18D8">
            <w:pPr>
              <w:pStyle w:val="TFSWorkitem3"/>
              <w:keepLines/>
            </w:pPr>
            <w:r>
              <w:t xml:space="preserve">Feature 42304 - </w:t>
            </w:r>
            <w:proofErr w:type="spellStart"/>
            <w:r>
              <w:t>Configurazione</w:t>
            </w:r>
            <w:proofErr w:type="spellEnd"/>
            <w:r>
              <w:t xml:space="preserve"> </w:t>
            </w:r>
            <w:proofErr w:type="spellStart"/>
            <w:r>
              <w:t>turni</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20/06/2019 17:49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37190081" w:edGrp="everyone" w:displacedByCustomXml="next"/>
        <w:sdt>
          <w:sdtPr>
            <w:rPr>
              <w:rFonts w:ascii="Calibri" w:hAnsi="Calibri" w:cs="Calibri"/>
              <w:color w:val="000000" w:themeColor="text1"/>
              <w:szCs w:val="20"/>
            </w:rPr>
            <w:id w:val="648492284"/>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23719008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176959594" w:edGrp="everyone"/>
            <w:proofErr w:type="spellStart"/>
            <w:r>
              <w:rPr>
                <w:rFonts w:ascii="Calibri" w:hAnsi="Calibri" w:cs="Calibri"/>
                <w:b/>
                <w:sz w:val="26"/>
                <w:szCs w:val="26"/>
              </w:rPr>
              <w:t>Configurazione</w:t>
            </w:r>
            <w:proofErr w:type="spellEnd"/>
            <w:r>
              <w:rPr>
                <w:rFonts w:ascii="Calibri" w:hAnsi="Calibri" w:cs="Calibri"/>
                <w:b/>
                <w:sz w:val="26"/>
                <w:szCs w:val="26"/>
              </w:rPr>
              <w:t xml:space="preserve"> </w:t>
            </w:r>
            <w:proofErr w:type="spellStart"/>
            <w:r>
              <w:rPr>
                <w:rFonts w:ascii="Calibri" w:hAnsi="Calibri" w:cs="Calibri"/>
                <w:b/>
                <w:sz w:val="26"/>
                <w:szCs w:val="26"/>
              </w:rPr>
              <w:t>turni</w:t>
            </w:r>
            <w:permEnd w:id="176959594"/>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1F6899" w:rsidRDefault="00D9107E" w:rsidP="00D9107E">
            <w:pPr>
              <w:pStyle w:val="NormaleWeb"/>
              <w:spacing w:before="0" w:beforeAutospacing="0" w:after="120" w:afterAutospacing="0"/>
              <w:jc w:val="both"/>
              <w:rPr>
                <w:lang w:val="it-IT"/>
              </w:rPr>
            </w:pPr>
            <w:permStart w:id="1806518649" w:edGrp="everyone"/>
            <w:r w:rsidRPr="001F6899">
              <w:rPr>
                <w:rFonts w:ascii="Calibri" w:hAnsi="Calibri"/>
                <w:color w:val="000000"/>
                <w:sz w:val="20"/>
                <w:szCs w:val="20"/>
                <w:lang w:val="it-IT"/>
              </w:rPr>
              <w:t>L’operatore di amministrazione deve poter configurare/variare/eliminare in storicità i turni. Un turno rappresenta una tipologia di Profilo Orario.</w:t>
            </w:r>
          </w:p>
          <w:p w:rsidR="00D9107E" w:rsidRPr="001F6899" w:rsidRDefault="00D9107E" w:rsidP="00D9107E">
            <w:pPr>
              <w:pStyle w:val="NormaleWeb"/>
              <w:spacing w:before="60" w:beforeAutospacing="0" w:after="60" w:afterAutospacing="0"/>
              <w:jc w:val="both"/>
              <w:rPr>
                <w:lang w:val="it-IT"/>
              </w:rPr>
            </w:pPr>
            <w:r w:rsidRPr="001F6899">
              <w:rPr>
                <w:rFonts w:ascii="Calibri" w:hAnsi="Calibri"/>
                <w:color w:val="000000"/>
                <w:sz w:val="20"/>
                <w:szCs w:val="20"/>
                <w:lang w:val="it-IT"/>
              </w:rPr>
              <w:t xml:space="preserve">In relazione al Turno andranno indicate le voci relative alla Turnazione: questa rappresenta una tipologia di Voce Giornaliera di Profilo Orario. Per ciascuna sarà possibile indicare la presenza di tempo tecnico di Vestizione, l’associazione ad una Fascia Oraria o giornata di riposo e la tipologia di Fascia Giornaliera (Mattina/Pomeriggio/Notte). Il tempo tecnico di vestizione, effettuato prima dell’inizio della prestazione o dopo il termine della stessa per una durata prefissata e configurabile (di solito 15 </w:t>
            </w:r>
            <w:proofErr w:type="spellStart"/>
            <w:r w:rsidRPr="001F6899">
              <w:rPr>
                <w:rFonts w:ascii="Calibri" w:hAnsi="Calibri"/>
                <w:color w:val="000000"/>
                <w:sz w:val="20"/>
                <w:szCs w:val="20"/>
                <w:lang w:val="it-IT"/>
              </w:rPr>
              <w:t>min</w:t>
            </w:r>
            <w:proofErr w:type="spellEnd"/>
            <w:r w:rsidRPr="001F6899">
              <w:rPr>
                <w:rFonts w:ascii="Calibri" w:hAnsi="Calibri"/>
                <w:color w:val="000000"/>
                <w:sz w:val="20"/>
                <w:szCs w:val="20"/>
                <w:lang w:val="it-IT"/>
              </w:rPr>
              <w:t>), costituisce prestazione lavorativa che viene automaticamente riconosciuta al dipendente, qualora sia entrato anticipatamente o uscito in ritardo.</w:t>
            </w:r>
          </w:p>
          <w:p w:rsidR="00D9107E" w:rsidRPr="001F6899" w:rsidRDefault="00D9107E" w:rsidP="00D9107E">
            <w:pPr>
              <w:pStyle w:val="NormaleWeb"/>
              <w:spacing w:before="0" w:beforeAutospacing="0" w:after="120" w:afterAutospacing="0"/>
              <w:jc w:val="both"/>
              <w:rPr>
                <w:lang w:val="it-IT"/>
              </w:rPr>
            </w:pPr>
            <w:r w:rsidRPr="001F6899">
              <w:rPr>
                <w:rFonts w:ascii="Calibri" w:hAnsi="Calibri"/>
                <w:color w:val="000000"/>
                <w:sz w:val="20"/>
                <w:szCs w:val="20"/>
                <w:lang w:val="it-IT"/>
              </w:rPr>
              <w:t> </w:t>
            </w:r>
          </w:p>
          <w:p w:rsidR="00D9107E" w:rsidRPr="001F6899" w:rsidRDefault="00D9107E" w:rsidP="00D9107E">
            <w:pPr>
              <w:pStyle w:val="NormaleWeb"/>
              <w:spacing w:before="0" w:beforeAutospacing="0" w:after="120" w:afterAutospacing="0" w:line="254" w:lineRule="auto"/>
              <w:jc w:val="both"/>
              <w:rPr>
                <w:lang w:val="it-IT"/>
              </w:rPr>
            </w:pPr>
            <w:r w:rsidRPr="001F6899">
              <w:rPr>
                <w:rFonts w:ascii="Calibri" w:hAnsi="Calibri"/>
                <w:color w:val="000000"/>
                <w:sz w:val="20"/>
                <w:szCs w:val="20"/>
                <w:lang w:val="it-IT"/>
              </w:rPr>
              <w:t>Il sistema non deve permettere l’eliminazione dei turni in uso nel sistema.</w:t>
            </w:r>
          </w:p>
          <w:p w:rsidR="00D9107E" w:rsidRPr="001F6899" w:rsidRDefault="00D9107E" w:rsidP="00D9107E">
            <w:pPr>
              <w:pStyle w:val="NormaleWeb"/>
              <w:spacing w:before="0" w:beforeAutospacing="0" w:after="120" w:afterAutospacing="0" w:line="254" w:lineRule="auto"/>
              <w:jc w:val="both"/>
              <w:rPr>
                <w:lang w:val="it-IT"/>
              </w:rPr>
            </w:pPr>
            <w:r w:rsidRPr="001F6899">
              <w:rPr>
                <w:rFonts w:ascii="Calibri" w:hAnsi="Calibri"/>
                <w:color w:val="000000"/>
                <w:sz w:val="20"/>
                <w:szCs w:val="20"/>
                <w:lang w:val="it-IT"/>
              </w:rPr>
              <w:t>Il sistema non deve permettere la modifica dei turni per i quali è stata generata la pianificazione turni.</w:t>
            </w:r>
          </w:p>
          <w:p w:rsidR="00D9107E" w:rsidRPr="001F6899" w:rsidRDefault="00D9107E" w:rsidP="00D9107E">
            <w:pPr>
              <w:rPr>
                <w:lang w:val="it-IT"/>
              </w:rPr>
            </w:pPr>
            <w:r w:rsidRPr="001F6899">
              <w:rPr>
                <w:rFonts w:ascii="Calibri" w:hAnsi="Calibri"/>
                <w:color w:val="000000"/>
                <w:sz w:val="20"/>
                <w:szCs w:val="20"/>
                <w:lang w:val="it-IT"/>
              </w:rPr>
              <w:t>Il sistema non deve permettere la sovrapposizione di periodi di validità per il medesimo codice di turno.</w:t>
            </w:r>
          </w:p>
          <w:permEnd w:id="1806518649"/>
          <w:p w:rsidR="00D9107E" w:rsidRPr="001F6899"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1F6899"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1F6899"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57540</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bookmarkStart w:id="1" w:name="_GoBack"/>
      <w:bookmarkEnd w:id="1"/>
      <w:permStart w:id="477243057" w:edGrp="everyone"/>
      <w:permEnd w:id="477243057"/>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2" w:name="w2t4230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705627864" w:edGrp="everyone"/>
            <w:r>
              <w:rPr>
                <w:rFonts w:ascii="Calibri" w:hAnsi="Calibri" w:cs="Calibri"/>
                <w:szCs w:val="26"/>
              </w:rPr>
              <w:t>_</w:t>
            </w:r>
            <w:permEnd w:id="70562786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66248A" w:rsidP="00CF18D8">
            <w:pPr>
              <w:keepNext/>
              <w:keepLines/>
              <w:jc w:val="center"/>
              <w:rPr>
                <w:rFonts w:ascii="Calibri" w:hAnsi="Calibri" w:cs="Calibri"/>
                <w:color w:val="808080" w:themeColor="background1" w:themeShade="80"/>
                <w:szCs w:val="20"/>
              </w:rPr>
            </w:pPr>
            <w:hyperlink r:id="rId9" w:history="1">
              <w:r w:rsidR="00D9107E" w:rsidRPr="00D9107E">
                <w:rPr>
                  <w:rStyle w:val="Collegamentoipertestuale"/>
                  <w:rFonts w:ascii="Calibri" w:hAnsi="Calibri" w:cs="Calibri"/>
                  <w:szCs w:val="20"/>
                </w:rPr>
                <w:t>42305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66248A" w:rsidP="00CF18D8">
            <w:pPr>
              <w:keepNext/>
              <w:keepLines/>
              <w:jc w:val="center"/>
              <w:rPr>
                <w:rFonts w:ascii="Calibri" w:hAnsi="Calibri" w:cs="Calibri"/>
                <w:color w:val="808080" w:themeColor="background1" w:themeShade="80"/>
                <w:szCs w:val="20"/>
              </w:rPr>
            </w:pPr>
            <w:hyperlink r:id="rId10" w:history="1">
              <w:r w:rsidR="00D9107E" w:rsidRPr="00D9107E">
                <w:rPr>
                  <w:rStyle w:val="Collegamentoipertestuale"/>
                  <w:rFonts w:ascii="Calibri" w:hAnsi="Calibri" w:cs="Calibri"/>
                  <w:szCs w:val="20"/>
                </w:rPr>
                <w:t>55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32</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2"/>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1F6899" w:rsidRDefault="00D9107E" w:rsidP="00CF18D8">
            <w:pPr>
              <w:pStyle w:val="TFSWorkitem3"/>
              <w:keepLines/>
              <w:rPr>
                <w:lang w:val="it-IT"/>
              </w:rPr>
            </w:pPr>
            <w:r w:rsidRPr="001F6899">
              <w:rPr>
                <w:lang w:val="it-IT"/>
              </w:rPr>
              <w:t>Feature 42305 - Creazione squadre e pianificazione turni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20/06/2019 17:49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100897463" w:edGrp="everyone" w:displacedByCustomXml="next"/>
        <w:sdt>
          <w:sdtPr>
            <w:rPr>
              <w:rFonts w:ascii="Calibri" w:hAnsi="Calibri" w:cs="Calibri"/>
              <w:color w:val="000000" w:themeColor="text1"/>
              <w:szCs w:val="20"/>
            </w:rPr>
            <w:id w:val="1694495544"/>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210089746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1F6899" w:rsidRDefault="00D9107E" w:rsidP="00CF18D8">
            <w:pPr>
              <w:keepNext/>
              <w:keepLines/>
              <w:jc w:val="center"/>
              <w:rPr>
                <w:rFonts w:ascii="Calibri" w:hAnsi="Calibri" w:cs="Calibri"/>
                <w:b/>
                <w:sz w:val="26"/>
                <w:szCs w:val="26"/>
                <w:lang w:val="it-IT"/>
              </w:rPr>
            </w:pPr>
            <w:permStart w:id="924075210" w:edGrp="everyone"/>
            <w:r w:rsidRPr="001F6899">
              <w:rPr>
                <w:rFonts w:ascii="Calibri" w:hAnsi="Calibri" w:cs="Calibri"/>
                <w:b/>
                <w:sz w:val="26"/>
                <w:szCs w:val="26"/>
                <w:lang w:val="it-IT"/>
              </w:rPr>
              <w:t>Creazione squadre e pianificazione turni</w:t>
            </w:r>
            <w:permEnd w:id="924075210"/>
          </w:p>
        </w:tc>
        <w:tc>
          <w:tcPr>
            <w:tcW w:w="58" w:type="dxa"/>
            <w:tcBorders>
              <w:top w:val="nil"/>
              <w:left w:val="nil"/>
              <w:bottom w:val="nil"/>
              <w:right w:val="single" w:sz="4" w:space="0" w:color="auto"/>
            </w:tcBorders>
            <w:tcMar>
              <w:left w:w="0" w:type="dxa"/>
              <w:right w:w="0" w:type="dxa"/>
            </w:tcMar>
          </w:tcPr>
          <w:p w:rsidR="00D9107E" w:rsidRPr="001F6899" w:rsidRDefault="00D9107E" w:rsidP="00CF18D8">
            <w:pPr>
              <w:keepNext/>
              <w:keepLines/>
              <w:rPr>
                <w:rFonts w:ascii="Calibri" w:hAnsi="Calibri" w:cs="Calibri"/>
                <w:b/>
                <w:szCs w:val="26"/>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1F6899" w:rsidRDefault="00D9107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1F6899" w:rsidRDefault="00D9107E" w:rsidP="00D9107E">
            <w:pPr>
              <w:spacing w:before="100" w:beforeAutospacing="1" w:after="100" w:afterAutospacing="1"/>
              <w:jc w:val="both"/>
              <w:rPr>
                <w:lang w:val="it-IT"/>
              </w:rPr>
            </w:pPr>
            <w:permStart w:id="1617179289" w:edGrp="everyone"/>
            <w:r w:rsidRPr="001F6899">
              <w:rPr>
                <w:color w:val="000000"/>
                <w:sz w:val="20"/>
                <w:szCs w:val="20"/>
                <w:lang w:val="it-IT"/>
              </w:rPr>
              <w:t>A valle dell’inserimento di un Turno, è possibile assegnare tale turno ad una squadra. Tale assegnazione avviene tramite la creazione della squadra stessa. Questa rappresenta un insieme di turnisti, anche appartenenti a profili professionali diversi, a cui viene assegnata giorno per giorno una turnazione rispettando le configurazioni del Turno e delle Regole di Servizio.</w:t>
            </w:r>
          </w:p>
          <w:p w:rsidR="00D9107E" w:rsidRPr="001F6899" w:rsidRDefault="00D9107E" w:rsidP="00D9107E">
            <w:pPr>
              <w:pStyle w:val="NormaleWeb"/>
              <w:spacing w:before="60" w:beforeAutospacing="0" w:after="60" w:afterAutospacing="0"/>
              <w:jc w:val="both"/>
              <w:rPr>
                <w:lang w:val="it-IT"/>
              </w:rPr>
            </w:pPr>
            <w:r w:rsidRPr="001F6899">
              <w:rPr>
                <w:rFonts w:ascii="Calibri" w:hAnsi="Calibri"/>
                <w:color w:val="000000"/>
                <w:sz w:val="20"/>
                <w:szCs w:val="20"/>
                <w:lang w:val="it-IT"/>
              </w:rPr>
              <w:t>Il sistema gestirà l’inserimento/modifica/cancellazione delle squadre, delle Regole di servizio e della pianificazione dei turni. Ogni squadra avrà un periodo di pianificazione e sarà associata ad una Unità Organizzativa.</w:t>
            </w:r>
          </w:p>
          <w:p w:rsidR="00D9107E" w:rsidRPr="001F6899" w:rsidRDefault="00D9107E" w:rsidP="00D9107E">
            <w:pPr>
              <w:spacing w:before="100" w:beforeAutospacing="1" w:after="100" w:afterAutospacing="1"/>
              <w:jc w:val="both"/>
              <w:rPr>
                <w:lang w:val="it-IT"/>
              </w:rPr>
            </w:pPr>
            <w:r w:rsidRPr="001F6899">
              <w:rPr>
                <w:color w:val="000000"/>
                <w:sz w:val="20"/>
                <w:szCs w:val="20"/>
                <w:lang w:val="it-IT"/>
              </w:rPr>
              <w:lastRenderedPageBreak/>
              <w:t>Durante la creazione di una Squadra occorre definire le Regole di servizio, di cui il sistema terrà conto per la pianificazione dei turni. Per la definizione delle regole di servizio standard, l’operatore dovrà inserire quelle relative alla fascia oraria giornaliera e al giorno della settimana. In base a queste regole il sistema deve presentare, per ogni giorno della pianificazione, le informazioni relative al numero massimo e minimo di amministrati necessari alla copertura della squadra dei turnisti. Sarà inoltre possibile definire delle Regole di Servizio puntuali per una determinata data pianificata, in tal caso queste andranno in deroga alle Regole di servizio standard.</w:t>
            </w:r>
          </w:p>
          <w:p w:rsidR="00D9107E" w:rsidRPr="001F6899" w:rsidRDefault="00D9107E" w:rsidP="00D9107E">
            <w:pPr>
              <w:pStyle w:val="NormaleWeb"/>
              <w:spacing w:before="0" w:beforeAutospacing="0" w:after="120" w:afterAutospacing="0"/>
              <w:jc w:val="both"/>
              <w:rPr>
                <w:lang w:val="it-IT"/>
              </w:rPr>
            </w:pPr>
            <w:r w:rsidRPr="001F6899">
              <w:rPr>
                <w:rFonts w:ascii="Calibri" w:hAnsi="Calibri"/>
                <w:color w:val="000000"/>
                <w:sz w:val="20"/>
                <w:szCs w:val="20"/>
                <w:lang w:val="it-IT"/>
              </w:rPr>
              <w:t> </w:t>
            </w:r>
          </w:p>
          <w:p w:rsidR="00D9107E" w:rsidRPr="001F6899" w:rsidRDefault="00D9107E" w:rsidP="00D9107E">
            <w:pPr>
              <w:pStyle w:val="NormaleWeb"/>
              <w:spacing w:before="0" w:beforeAutospacing="0" w:after="120" w:afterAutospacing="0"/>
              <w:jc w:val="both"/>
              <w:rPr>
                <w:lang w:val="it-IT"/>
              </w:rPr>
            </w:pPr>
            <w:r w:rsidRPr="001F6899">
              <w:rPr>
                <w:rFonts w:ascii="Calibri" w:hAnsi="Calibri"/>
                <w:color w:val="000000"/>
                <w:sz w:val="20"/>
                <w:szCs w:val="20"/>
                <w:lang w:val="it-IT"/>
              </w:rPr>
              <w:t>A valle della creazione potrà essere inserita l’assegnazione di un amministrato, identificato da un Rapporto di Lavoro come Turnista, ad una determinata squadra. In fase di assegnazione il sistema dovrà proporre i turnisti da associare ad una determinata squadra tenendo conto della loro unità organizzativa. L’operatore di amministrazione deve poter eliminare amministrati dalla squadra dei turnisti e/o aggiungere amministrati anche non appartenenti all’UO selezionata. In questa fase, per ciascun turnista, dovranno essere indicate eventuali esclusioni di giorni (giorni della settimana da escludere nell’assegnazione) o di fasce (tipologia di fascia oraria giornaliera da escludere).</w:t>
            </w:r>
          </w:p>
          <w:p w:rsidR="00D9107E" w:rsidRPr="001F6899" w:rsidRDefault="00D9107E" w:rsidP="00D9107E">
            <w:pPr>
              <w:pStyle w:val="NormaleWeb"/>
              <w:spacing w:before="0" w:beforeAutospacing="0" w:after="120" w:afterAutospacing="0"/>
              <w:jc w:val="both"/>
              <w:rPr>
                <w:lang w:val="it-IT"/>
              </w:rPr>
            </w:pPr>
            <w:r w:rsidRPr="001F6899">
              <w:rPr>
                <w:rFonts w:ascii="Calibri" w:hAnsi="Calibri"/>
                <w:color w:val="000000"/>
                <w:sz w:val="20"/>
                <w:szCs w:val="20"/>
                <w:lang w:val="it-IT"/>
              </w:rPr>
              <w:t xml:space="preserve">Al termine l’operatore di amministrazione dovrà poter avviare la generazione della pianificazione del turno; il sistema, in fase di elaborazione, deve tenere conto dei periodi di assenza dei turnisti. Il sistema deve presentare il dettaglio dello sviluppo del turno dando evidenza per ogni singola turnazione degli amministrati assegnati e di eventuali mancate coperture. L’operatore di amministrazione deve poter procedere alle variazioni necessarie. </w:t>
            </w:r>
          </w:p>
          <w:p w:rsidR="00D9107E" w:rsidRPr="001F6899" w:rsidRDefault="00D9107E" w:rsidP="00D9107E">
            <w:pPr>
              <w:pStyle w:val="NormaleWeb"/>
              <w:spacing w:before="0" w:beforeAutospacing="0" w:after="120" w:afterAutospacing="0"/>
              <w:jc w:val="both"/>
              <w:rPr>
                <w:lang w:val="it-IT"/>
              </w:rPr>
            </w:pPr>
            <w:r w:rsidRPr="001F6899">
              <w:rPr>
                <w:rFonts w:ascii="Calibri" w:hAnsi="Calibri"/>
                <w:color w:val="000000"/>
                <w:sz w:val="20"/>
                <w:szCs w:val="20"/>
                <w:lang w:val="it-IT"/>
              </w:rPr>
              <w:t>Al termine delle variazioni il sistema deve controllare la totale congruenza verificando, in base alle turnazioni assegnate, il totale delle ore teoriche e confrontandole con la quantità di ore previste dalla pianificazione, segnalando eventuali eccedenze/carenze per singolo amministrato.</w:t>
            </w:r>
          </w:p>
          <w:p w:rsidR="00D9107E" w:rsidRPr="001F6899" w:rsidRDefault="00D9107E" w:rsidP="00D9107E">
            <w:pPr>
              <w:pStyle w:val="NormaleWeb"/>
              <w:spacing w:before="0" w:beforeAutospacing="0" w:after="120" w:afterAutospacing="0"/>
              <w:jc w:val="both"/>
              <w:rPr>
                <w:lang w:val="it-IT"/>
              </w:rPr>
            </w:pPr>
            <w:r w:rsidRPr="001F6899">
              <w:rPr>
                <w:rFonts w:ascii="Calibri" w:hAnsi="Calibri"/>
                <w:color w:val="000000"/>
                <w:sz w:val="20"/>
                <w:szCs w:val="20"/>
                <w:lang w:val="it-IT"/>
              </w:rPr>
              <w:t xml:space="preserve">In caso di validazione, la generazione sarà conclusa ed attiva, e il sistema deve attribuire a ciascun amministrato e per ciascuna giornata la turnazione assegnata. </w:t>
            </w:r>
          </w:p>
          <w:p w:rsidR="00D9107E" w:rsidRPr="001F6899" w:rsidRDefault="00D9107E" w:rsidP="00D9107E">
            <w:pPr>
              <w:pStyle w:val="NormaleWeb"/>
              <w:spacing w:before="0" w:beforeAutospacing="0" w:after="120" w:afterAutospacing="0"/>
              <w:jc w:val="both"/>
              <w:rPr>
                <w:lang w:val="it-IT"/>
              </w:rPr>
            </w:pPr>
            <w:r w:rsidRPr="001F6899">
              <w:rPr>
                <w:rFonts w:ascii="Calibri" w:hAnsi="Calibri"/>
                <w:color w:val="000000"/>
                <w:sz w:val="20"/>
                <w:szCs w:val="20"/>
                <w:lang w:val="it-IT"/>
              </w:rPr>
              <w:t>L’operatore di amministrazione deve poter procedere alla pubblicazione della turnazione, rendendola fruibile ai soggetti coinvolti. Inoltre deve avere la possibilità di intervenire con le variazioni del turno a seguito di eventi che le rendessero necessarie (es: sostituzioni,</w:t>
            </w:r>
            <w:r w:rsidRPr="001F6899">
              <w:rPr>
                <w:rFonts w:ascii="Calibri" w:hAnsi="Calibri"/>
                <w:sz w:val="20"/>
                <w:szCs w:val="20"/>
                <w:lang w:val="it-IT"/>
              </w:rPr>
              <w:t xml:space="preserve"> </w:t>
            </w:r>
            <w:r w:rsidRPr="001F6899">
              <w:rPr>
                <w:rFonts w:ascii="Calibri" w:hAnsi="Calibri"/>
                <w:color w:val="000000"/>
                <w:sz w:val="20"/>
                <w:szCs w:val="20"/>
                <w:lang w:val="it-IT"/>
              </w:rPr>
              <w:t>assegnazione doppi turni, etc.).</w:t>
            </w:r>
          </w:p>
          <w:p w:rsidR="00D9107E" w:rsidRPr="001F6899" w:rsidRDefault="00D9107E" w:rsidP="00D9107E">
            <w:pPr>
              <w:rPr>
                <w:lang w:val="it-IT"/>
              </w:rPr>
            </w:pPr>
            <w:r w:rsidRPr="001F6899">
              <w:rPr>
                <w:rFonts w:ascii="Calibri" w:hAnsi="Calibri"/>
                <w:color w:val="000000"/>
                <w:sz w:val="20"/>
                <w:szCs w:val="20"/>
                <w:lang w:val="it-IT"/>
              </w:rPr>
              <w:t>Nel caso di inserimento assenze per gli amministrati già in turno, il sistema deve inviare un avviso all’operatore responsabile della turnazione.</w:t>
            </w:r>
          </w:p>
          <w:permEnd w:id="1617179289"/>
          <w:p w:rsidR="00D9107E" w:rsidRPr="001F6899"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1F6899"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1F6899"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57541; 57544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426C9B" w:rsidRDefault="00D9107E" w:rsidP="007065F3">
      <w:pPr>
        <w:spacing w:line="14" w:lineRule="exact"/>
        <w:contextualSpacing/>
        <w:rPr>
          <w:vanish/>
          <w:sz w:val="2"/>
          <w:szCs w:val="20"/>
        </w:rPr>
      </w:pPr>
      <w:permStart w:id="408295599" w:edGrp="everyone"/>
      <w:permEnd w:id="408295599"/>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3" w:name="w2t4302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800146604" w:edGrp="everyone"/>
            <w:r>
              <w:rPr>
                <w:rFonts w:ascii="Calibri" w:hAnsi="Calibri" w:cs="Calibri"/>
                <w:szCs w:val="26"/>
              </w:rPr>
              <w:t>_</w:t>
            </w:r>
            <w:permEnd w:id="80014660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66248A" w:rsidP="00CF18D8">
            <w:pPr>
              <w:keepNext/>
              <w:keepLines/>
              <w:jc w:val="center"/>
              <w:rPr>
                <w:rFonts w:ascii="Calibri" w:hAnsi="Calibri" w:cs="Calibri"/>
                <w:color w:val="808080" w:themeColor="background1" w:themeShade="80"/>
                <w:szCs w:val="20"/>
              </w:rPr>
            </w:pPr>
            <w:hyperlink r:id="rId11" w:history="1">
              <w:r w:rsidR="00D9107E" w:rsidRPr="00D9107E">
                <w:rPr>
                  <w:rStyle w:val="Collegamentoipertestuale"/>
                  <w:rFonts w:ascii="Calibri" w:hAnsi="Calibri" w:cs="Calibri"/>
                  <w:szCs w:val="20"/>
                </w:rPr>
                <w:t>43027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66248A" w:rsidP="00CF18D8">
            <w:pPr>
              <w:keepNext/>
              <w:keepLines/>
              <w:jc w:val="center"/>
              <w:rPr>
                <w:rFonts w:ascii="Calibri" w:hAnsi="Calibri" w:cs="Calibri"/>
                <w:color w:val="808080" w:themeColor="background1" w:themeShade="80"/>
                <w:szCs w:val="20"/>
              </w:rPr>
            </w:pPr>
            <w:hyperlink r:id="rId12" w:history="1">
              <w:r w:rsidR="00D9107E" w:rsidRPr="00D9107E">
                <w:rPr>
                  <w:rStyle w:val="Collegamentoipertestuale"/>
                  <w:rFonts w:ascii="Calibri" w:hAnsi="Calibri" w:cs="Calibri"/>
                  <w:szCs w:val="20"/>
                </w:rPr>
                <w:t>36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25</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3"/>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1F6899" w:rsidRDefault="00D9107E" w:rsidP="00CF18D8">
            <w:pPr>
              <w:pStyle w:val="TFSWorkitem3"/>
              <w:keepLines/>
              <w:rPr>
                <w:lang w:val="it-IT"/>
              </w:rPr>
            </w:pPr>
            <w:r w:rsidRPr="001F6899">
              <w:rPr>
                <w:lang w:val="it-IT"/>
              </w:rPr>
              <w:t>Feature 43027 - Configurazione calcolo montante permessi sindacali per amministrazione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20/06/2019 18:47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449989807" w:edGrp="everyone" w:displacedByCustomXml="next"/>
        <w:sdt>
          <w:sdtPr>
            <w:rPr>
              <w:rFonts w:ascii="Calibri" w:hAnsi="Calibri" w:cs="Calibri"/>
              <w:color w:val="000000" w:themeColor="text1"/>
              <w:szCs w:val="20"/>
            </w:rPr>
            <w:id w:val="1115101697"/>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44998980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1F6899" w:rsidRDefault="00D9107E" w:rsidP="00CF18D8">
            <w:pPr>
              <w:keepNext/>
              <w:keepLines/>
              <w:jc w:val="center"/>
              <w:rPr>
                <w:rFonts w:ascii="Calibri" w:hAnsi="Calibri" w:cs="Calibri"/>
                <w:b/>
                <w:sz w:val="26"/>
                <w:szCs w:val="26"/>
                <w:lang w:val="it-IT"/>
              </w:rPr>
            </w:pPr>
            <w:permStart w:id="849631162" w:edGrp="everyone"/>
            <w:r w:rsidRPr="001F6899">
              <w:rPr>
                <w:rFonts w:ascii="Calibri" w:hAnsi="Calibri" w:cs="Calibri"/>
                <w:b/>
                <w:sz w:val="26"/>
                <w:szCs w:val="26"/>
                <w:lang w:val="it-IT"/>
              </w:rPr>
              <w:t>Configurazione calcolo montante permessi sindacali per amministrazione</w:t>
            </w:r>
            <w:permEnd w:id="849631162"/>
          </w:p>
        </w:tc>
        <w:tc>
          <w:tcPr>
            <w:tcW w:w="58" w:type="dxa"/>
            <w:tcBorders>
              <w:top w:val="nil"/>
              <w:left w:val="nil"/>
              <w:bottom w:val="nil"/>
              <w:right w:val="single" w:sz="4" w:space="0" w:color="auto"/>
            </w:tcBorders>
            <w:tcMar>
              <w:left w:w="0" w:type="dxa"/>
              <w:right w:w="0" w:type="dxa"/>
            </w:tcMar>
          </w:tcPr>
          <w:p w:rsidR="00D9107E" w:rsidRPr="001F6899" w:rsidRDefault="00D9107E" w:rsidP="00CF18D8">
            <w:pPr>
              <w:keepNext/>
              <w:keepLines/>
              <w:rPr>
                <w:rFonts w:ascii="Calibri" w:hAnsi="Calibri" w:cs="Calibri"/>
                <w:b/>
                <w:szCs w:val="26"/>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1F6899" w:rsidRDefault="00D9107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1F6899" w:rsidRDefault="00D9107E" w:rsidP="00D9107E">
            <w:pPr>
              <w:spacing w:before="100" w:beforeAutospacing="1" w:after="100" w:afterAutospacing="1"/>
              <w:jc w:val="both"/>
              <w:rPr>
                <w:lang w:val="it-IT"/>
              </w:rPr>
            </w:pPr>
            <w:permStart w:id="619580213" w:edGrp="everyone"/>
            <w:r w:rsidRPr="001F6899">
              <w:rPr>
                <w:color w:val="000000"/>
                <w:sz w:val="20"/>
                <w:szCs w:val="20"/>
                <w:lang w:val="it-IT"/>
              </w:rPr>
              <w:t>Il sistema permetterà all’amministratore di sistema di inserire/modificare/eliminare in storicità le configurazioni per il calcolo del montante dei permessi sindacali spettanti.</w:t>
            </w:r>
          </w:p>
          <w:p w:rsidR="00D9107E" w:rsidRPr="001F6899" w:rsidRDefault="00D9107E" w:rsidP="00D9107E">
            <w:pPr>
              <w:spacing w:before="100" w:beforeAutospacing="1" w:after="100" w:afterAutospacing="1"/>
              <w:jc w:val="both"/>
              <w:rPr>
                <w:lang w:val="it-IT"/>
              </w:rPr>
            </w:pPr>
            <w:r w:rsidRPr="001F6899">
              <w:rPr>
                <w:color w:val="000000"/>
                <w:sz w:val="20"/>
                <w:szCs w:val="20"/>
                <w:lang w:val="it-IT"/>
              </w:rPr>
              <w:t>Per ciascun CCNL, l’amministratore di sistema potrà configurare le quote unitarie di permessi sindacali e di permessi RSU spettanti per singolo amministrato e un periodo, che indicherà la validità della s</w:t>
            </w:r>
            <w:r w:rsidR="001F6899">
              <w:rPr>
                <w:color w:val="000000"/>
                <w:sz w:val="20"/>
                <w:szCs w:val="20"/>
                <w:lang w:val="it-IT"/>
              </w:rPr>
              <w:t>pettanza dei permessi sindacali</w:t>
            </w:r>
          </w:p>
          <w:p w:rsidR="00D9107E" w:rsidRPr="001F6899" w:rsidRDefault="00D9107E" w:rsidP="00D9107E">
            <w:pPr>
              <w:spacing w:before="100" w:beforeAutospacing="1" w:after="100" w:afterAutospacing="1"/>
              <w:jc w:val="both"/>
              <w:rPr>
                <w:lang w:val="it-IT"/>
              </w:rPr>
            </w:pPr>
            <w:r w:rsidRPr="001F6899">
              <w:rPr>
                <w:color w:val="000000"/>
                <w:sz w:val="20"/>
                <w:szCs w:val="20"/>
                <w:lang w:val="it-IT"/>
              </w:rPr>
              <w:t>Il sistema non permetterà di inserire periodi di storicità in sovrapposizione per la stessa regola di calcolo e di eliminare le regole di calcolo già in uso dal sistema.</w:t>
            </w:r>
          </w:p>
          <w:p w:rsidR="00D9107E" w:rsidRPr="001F6899" w:rsidRDefault="00D9107E" w:rsidP="00D9107E">
            <w:pPr>
              <w:spacing w:before="100" w:beforeAutospacing="1" w:after="100" w:afterAutospacing="1"/>
              <w:jc w:val="both"/>
              <w:rPr>
                <w:lang w:val="it-IT"/>
              </w:rPr>
            </w:pPr>
            <w:r w:rsidRPr="001F6899">
              <w:rPr>
                <w:color w:val="000000"/>
                <w:sz w:val="20"/>
                <w:szCs w:val="20"/>
                <w:lang w:val="it-IT"/>
              </w:rPr>
              <w:t>L’amministratore di sistema, per ciascun CCNL, dove poter inserire/modificare/eliminare in storicità, i parametri necessari all’individuazione degli amministrati da considerare ai fini del calcolo del montante, individuandoli in base a:</w:t>
            </w:r>
          </w:p>
          <w:p w:rsidR="00D9107E" w:rsidRPr="001F6899" w:rsidRDefault="00D9107E" w:rsidP="00D9107E">
            <w:pPr>
              <w:numPr>
                <w:ilvl w:val="0"/>
                <w:numId w:val="1"/>
              </w:numPr>
              <w:spacing w:before="100" w:beforeAutospacing="1" w:after="100" w:afterAutospacing="1"/>
              <w:rPr>
                <w:lang w:val="it-IT"/>
              </w:rPr>
            </w:pPr>
            <w:r w:rsidRPr="001F6899">
              <w:rPr>
                <w:color w:val="000000"/>
                <w:sz w:val="20"/>
                <w:szCs w:val="20"/>
                <w:lang w:val="it-IT"/>
              </w:rPr>
              <w:t>tipologie di rapporti di lavoro (Tempo determinato, Tempo indeterminato, Fuori ruolo, etc.) </w:t>
            </w:r>
          </w:p>
          <w:p w:rsidR="00D9107E" w:rsidRPr="001F6899" w:rsidRDefault="00D9107E" w:rsidP="00D9107E">
            <w:pPr>
              <w:numPr>
                <w:ilvl w:val="0"/>
                <w:numId w:val="1"/>
              </w:numPr>
              <w:spacing w:before="100" w:beforeAutospacing="1" w:after="100" w:afterAutospacing="1"/>
              <w:rPr>
                <w:lang w:val="it-IT"/>
              </w:rPr>
            </w:pPr>
            <w:r w:rsidRPr="001F6899">
              <w:rPr>
                <w:color w:val="000000"/>
                <w:sz w:val="20"/>
                <w:szCs w:val="20"/>
                <w:lang w:val="it-IT"/>
              </w:rPr>
              <w:t>inclusione/esclusione di dipendenti in comando da o verso altri enti </w:t>
            </w:r>
          </w:p>
          <w:p w:rsidR="00D9107E" w:rsidRPr="001F6899" w:rsidRDefault="00D9107E" w:rsidP="001F6899">
            <w:pPr>
              <w:numPr>
                <w:ilvl w:val="0"/>
                <w:numId w:val="1"/>
              </w:numPr>
              <w:spacing w:before="100" w:beforeAutospacing="1" w:after="100" w:afterAutospacing="1"/>
              <w:rPr>
                <w:lang w:val="it-IT"/>
              </w:rPr>
            </w:pPr>
            <w:r w:rsidRPr="001F6899">
              <w:rPr>
                <w:color w:val="000000"/>
                <w:sz w:val="20"/>
                <w:szCs w:val="20"/>
                <w:lang w:val="it-IT"/>
              </w:rPr>
              <w:t>inclusione/esclusione di dipendenti in base alla semplice iscrizione alla sigla sindacale o in base alla regolarità del pagamento della ritenuta sindacale</w:t>
            </w:r>
          </w:p>
          <w:permEnd w:id="619580213"/>
          <w:p w:rsidR="00D9107E" w:rsidRPr="001F6899"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1F6899"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1F6899"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57542</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ermStart w:id="329216601" w:edGrp="everyone"/>
      <w:permEnd w:id="329216601"/>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4" w:name="w2t4302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1983013490" w:edGrp="everyone"/>
            <w:r>
              <w:rPr>
                <w:rFonts w:ascii="Calibri" w:hAnsi="Calibri" w:cs="Calibri"/>
                <w:szCs w:val="26"/>
              </w:rPr>
              <w:t>_</w:t>
            </w:r>
            <w:permEnd w:id="198301349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66248A" w:rsidP="00CF18D8">
            <w:pPr>
              <w:keepNext/>
              <w:keepLines/>
              <w:jc w:val="center"/>
              <w:rPr>
                <w:rFonts w:ascii="Calibri" w:hAnsi="Calibri" w:cs="Calibri"/>
                <w:color w:val="808080" w:themeColor="background1" w:themeShade="80"/>
                <w:szCs w:val="20"/>
              </w:rPr>
            </w:pPr>
            <w:hyperlink r:id="rId13" w:history="1">
              <w:r w:rsidR="00D9107E" w:rsidRPr="00D9107E">
                <w:rPr>
                  <w:rStyle w:val="Collegamentoipertestuale"/>
                  <w:rFonts w:ascii="Calibri" w:hAnsi="Calibri" w:cs="Calibri"/>
                  <w:szCs w:val="20"/>
                </w:rPr>
                <w:t>43028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66248A" w:rsidP="00CF18D8">
            <w:pPr>
              <w:keepNext/>
              <w:keepLines/>
              <w:jc w:val="center"/>
              <w:rPr>
                <w:rFonts w:ascii="Calibri" w:hAnsi="Calibri" w:cs="Calibri"/>
                <w:color w:val="808080" w:themeColor="background1" w:themeShade="80"/>
                <w:szCs w:val="20"/>
              </w:rPr>
            </w:pPr>
            <w:hyperlink r:id="rId14" w:history="1">
              <w:r w:rsidR="00D9107E" w:rsidRPr="00D9107E">
                <w:rPr>
                  <w:rStyle w:val="Collegamentoipertestuale"/>
                  <w:rFonts w:ascii="Calibri" w:hAnsi="Calibri" w:cs="Calibri"/>
                  <w:szCs w:val="20"/>
                </w:rPr>
                <w:t>36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25</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4"/>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1F6899" w:rsidRDefault="00D9107E" w:rsidP="00CF18D8">
            <w:pPr>
              <w:pStyle w:val="TFSWorkitem3"/>
              <w:keepLines/>
              <w:rPr>
                <w:lang w:val="it-IT"/>
              </w:rPr>
            </w:pPr>
            <w:r w:rsidRPr="001F6899">
              <w:rPr>
                <w:lang w:val="it-IT"/>
              </w:rPr>
              <w:t>Feature 43028 - Gestione parametri e calcolo montante permessi sindacali di Amministrazione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20/06/2019 18:47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431515038" w:edGrp="everyone" w:displacedByCustomXml="next"/>
        <w:sdt>
          <w:sdtPr>
            <w:rPr>
              <w:rFonts w:ascii="Calibri" w:hAnsi="Calibri" w:cs="Calibri"/>
              <w:color w:val="000000" w:themeColor="text1"/>
              <w:szCs w:val="20"/>
            </w:rPr>
            <w:id w:val="2072923496"/>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43151503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1F6899" w:rsidRDefault="00D9107E" w:rsidP="00CF18D8">
            <w:pPr>
              <w:keepNext/>
              <w:keepLines/>
              <w:jc w:val="center"/>
              <w:rPr>
                <w:rFonts w:ascii="Calibri" w:hAnsi="Calibri" w:cs="Calibri"/>
                <w:b/>
                <w:sz w:val="26"/>
                <w:szCs w:val="26"/>
                <w:lang w:val="it-IT"/>
              </w:rPr>
            </w:pPr>
            <w:permStart w:id="1733374404" w:edGrp="everyone"/>
            <w:r w:rsidRPr="001F6899">
              <w:rPr>
                <w:rFonts w:ascii="Calibri" w:hAnsi="Calibri" w:cs="Calibri"/>
                <w:b/>
                <w:sz w:val="26"/>
                <w:szCs w:val="26"/>
                <w:lang w:val="it-IT"/>
              </w:rPr>
              <w:t>Gestione parametri e calcolo montante permessi sindacali di Amministrazione</w:t>
            </w:r>
            <w:permEnd w:id="1733374404"/>
          </w:p>
        </w:tc>
        <w:tc>
          <w:tcPr>
            <w:tcW w:w="58" w:type="dxa"/>
            <w:tcBorders>
              <w:top w:val="nil"/>
              <w:left w:val="nil"/>
              <w:bottom w:val="nil"/>
              <w:right w:val="single" w:sz="4" w:space="0" w:color="auto"/>
            </w:tcBorders>
            <w:tcMar>
              <w:left w:w="0" w:type="dxa"/>
              <w:right w:w="0" w:type="dxa"/>
            </w:tcMar>
          </w:tcPr>
          <w:p w:rsidR="00D9107E" w:rsidRPr="001F6899" w:rsidRDefault="00D9107E" w:rsidP="00CF18D8">
            <w:pPr>
              <w:keepNext/>
              <w:keepLines/>
              <w:rPr>
                <w:rFonts w:ascii="Calibri" w:hAnsi="Calibri" w:cs="Calibri"/>
                <w:b/>
                <w:szCs w:val="26"/>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1F6899" w:rsidRDefault="00D9107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1F6899" w:rsidRDefault="001F6899" w:rsidP="00D9107E">
            <w:pPr>
              <w:rPr>
                <w:lang w:val="it-IT"/>
              </w:rPr>
            </w:pPr>
            <w:permStart w:id="1503423413" w:edGrp="everyone"/>
            <w:r>
              <w:rPr>
                <w:lang w:val="it-IT"/>
              </w:rPr>
              <w:t> </w:t>
            </w:r>
            <w:r w:rsidR="00D9107E" w:rsidRPr="001F6899">
              <w:rPr>
                <w:lang w:val="it-IT"/>
              </w:rPr>
              <w:t>Ciascuna amministrazione, deve poter effettuare, per ciascun CCNL, il calcolo del montante dei permessi sindacali spettanti e per un determinato periodo di utilizzo. Tale calcolo è subordinato all’avvenuta configurazione nel sistema dei parametri previsti nella feature “Configurazione calcolo montante permessi sindacali per CCNL”.</w:t>
            </w:r>
          </w:p>
          <w:p w:rsidR="00D9107E" w:rsidRPr="001F6899" w:rsidRDefault="00D9107E" w:rsidP="00D9107E">
            <w:pPr>
              <w:rPr>
                <w:lang w:val="it-IT"/>
              </w:rPr>
            </w:pPr>
          </w:p>
          <w:p w:rsidR="00D9107E" w:rsidRPr="001F6899" w:rsidRDefault="00D9107E" w:rsidP="00D9107E">
            <w:pPr>
              <w:rPr>
                <w:lang w:val="it-IT"/>
              </w:rPr>
            </w:pPr>
            <w:r w:rsidRPr="001F6899">
              <w:rPr>
                <w:lang w:val="it-IT"/>
              </w:rPr>
              <w:t>Sulla base dei parametri configurati, verrà calcolato il numero di ore di permesso totale per le OO.SS. e il numero di ore di permesso per RSU, moltiplicando il numero di amministrati validi per il computo dei permessi sindacali per le quote configurate nelle regole per il calcolo del montante dei permessi sindacali spettanti (come da Feature “Configurazione calcolo montante permessi sindacali per amministrazione”). Dove il numero di amministrati validi per il computo dei permessi sindacali sarà riferito al giorno precedente alla data di inizio validità del montante.</w:t>
            </w:r>
          </w:p>
          <w:p w:rsidR="00D9107E" w:rsidRPr="001F6899" w:rsidRDefault="00D9107E" w:rsidP="00D9107E">
            <w:pPr>
              <w:rPr>
                <w:lang w:val="it-IT"/>
              </w:rPr>
            </w:pPr>
          </w:p>
          <w:p w:rsidR="00D9107E" w:rsidRPr="001F6899" w:rsidRDefault="00D9107E" w:rsidP="00D9107E">
            <w:pPr>
              <w:rPr>
                <w:lang w:val="it-IT"/>
              </w:rPr>
            </w:pPr>
            <w:r w:rsidRPr="001F6899">
              <w:rPr>
                <w:lang w:val="it-IT"/>
              </w:rPr>
              <w:t xml:space="preserve">Al termine del calcolo del montante dei permessi sindacali dell’amministrazione, l’operatore dovrà poter visualizzare tutte le OO.SS.  per singolo CCNL. I sindacati destinatari della ripartizione del montante permessi per CCNL, sono quelli la cui rappresentatività è stata certificata dall’ARAN a livello nazionale. Tale informazione deve essere </w:t>
            </w:r>
            <w:r w:rsidRPr="001F6899">
              <w:rPr>
                <w:lang w:val="it-IT"/>
              </w:rPr>
              <w:lastRenderedPageBreak/>
              <w:t xml:space="preserve">configurata e gestita nel sistema. Per ciascuna O.S. visualizzata, il sistema permetterà inserire/modificare/eliminare tutti i parametri utili al calcolo della ripartizione del montante dei permessi sindacali tra le </w:t>
            </w:r>
            <w:proofErr w:type="gramStart"/>
            <w:r w:rsidRPr="001F6899">
              <w:rPr>
                <w:lang w:val="it-IT"/>
              </w:rPr>
              <w:t>OO.SS</w:t>
            </w:r>
            <w:proofErr w:type="gramEnd"/>
            <w:r w:rsidRPr="001F6899">
              <w:rPr>
                <w:lang w:val="it-IT"/>
              </w:rPr>
              <w:t xml:space="preserve"> e RSU.</w:t>
            </w:r>
          </w:p>
          <w:p w:rsidR="00D9107E" w:rsidRPr="001F6899" w:rsidRDefault="00D9107E" w:rsidP="00D9107E">
            <w:pPr>
              <w:rPr>
                <w:lang w:val="it-IT"/>
              </w:rPr>
            </w:pPr>
          </w:p>
          <w:p w:rsidR="00D9107E" w:rsidRPr="001F6899" w:rsidRDefault="00D9107E" w:rsidP="00D9107E">
            <w:pPr>
              <w:rPr>
                <w:lang w:val="it-IT"/>
              </w:rPr>
            </w:pPr>
            <w:r w:rsidRPr="001F6899">
              <w:rPr>
                <w:lang w:val="it-IT"/>
              </w:rPr>
              <w:t>I parametri da inserire sono:</w:t>
            </w:r>
            <w:r w:rsidRPr="001F6899">
              <w:rPr>
                <w:lang w:val="it-IT"/>
              </w:rPr>
              <w:tab/>
            </w:r>
          </w:p>
          <w:p w:rsidR="00D9107E" w:rsidRPr="001F6899" w:rsidRDefault="00D9107E" w:rsidP="00D9107E">
            <w:pPr>
              <w:numPr>
                <w:ilvl w:val="0"/>
                <w:numId w:val="2"/>
              </w:numPr>
              <w:spacing w:before="100" w:beforeAutospacing="1" w:after="100" w:afterAutospacing="1"/>
              <w:rPr>
                <w:lang w:val="it-IT"/>
              </w:rPr>
            </w:pPr>
            <w:r w:rsidRPr="001F6899">
              <w:rPr>
                <w:lang w:val="it-IT"/>
              </w:rPr>
              <w:t>numero dei voti attribuiti ai rappresentanti dell'O.S. durante le elezioni;</w:t>
            </w:r>
          </w:p>
          <w:p w:rsidR="00D9107E" w:rsidRPr="001F6899" w:rsidRDefault="00D9107E" w:rsidP="00D9107E">
            <w:pPr>
              <w:numPr>
                <w:ilvl w:val="0"/>
                <w:numId w:val="2"/>
              </w:numPr>
              <w:spacing w:before="100" w:beforeAutospacing="1" w:after="100" w:afterAutospacing="1"/>
              <w:rPr>
                <w:lang w:val="it-IT"/>
              </w:rPr>
            </w:pPr>
            <w:r w:rsidRPr="001F6899">
              <w:rPr>
                <w:lang w:val="it-IT"/>
              </w:rPr>
              <w:t>numero degli iscritti per ciascuna sigla sindacale, secondo le modalità configurate e riferito al giorno precedente alla data di inizio validità del montante Il numero degli iscritti, se individuabile tra i dati gestiti a sistema (esempio: ritenute sindacali per trattamento economico), deve essere calcolato, in caso contrario l’operatore dovrà poter provvedere all'inserimento manuale.</w:t>
            </w:r>
          </w:p>
          <w:p w:rsidR="00D9107E" w:rsidRPr="001F6899" w:rsidRDefault="00D9107E" w:rsidP="00D9107E">
            <w:pPr>
              <w:rPr>
                <w:lang w:val="it-IT"/>
              </w:rPr>
            </w:pPr>
          </w:p>
          <w:p w:rsidR="00D9107E" w:rsidRPr="001F6899" w:rsidRDefault="00D9107E" w:rsidP="00D9107E">
            <w:pPr>
              <w:rPr>
                <w:lang w:val="it-IT"/>
              </w:rPr>
            </w:pPr>
            <w:r w:rsidRPr="001F6899">
              <w:rPr>
                <w:lang w:val="it-IT"/>
              </w:rPr>
              <w:t>L’operatore dell’amministrazione, al termine della ripartizione dei permessi sindacali tra le OO.SS. deve poter modificare manualmente i dati generati. Il sistema dovrà tenere traccia di tali modifiche.</w:t>
            </w:r>
          </w:p>
          <w:p w:rsidR="00D9107E" w:rsidRPr="001F6899" w:rsidRDefault="00D9107E" w:rsidP="00D9107E">
            <w:pPr>
              <w:rPr>
                <w:lang w:val="it-IT"/>
              </w:rPr>
            </w:pPr>
          </w:p>
          <w:p w:rsidR="00D9107E" w:rsidRPr="001F6899" w:rsidRDefault="00D9107E" w:rsidP="00D9107E">
            <w:pPr>
              <w:rPr>
                <w:lang w:val="it-IT"/>
              </w:rPr>
            </w:pPr>
            <w:r w:rsidRPr="001F6899">
              <w:rPr>
                <w:lang w:val="it-IT"/>
              </w:rPr>
              <w:t>Il sistema permetterà di effettuare il calcolo dei permessi spettanti per ciascuna O.S. nel periodo di riferimento, </w:t>
            </w:r>
          </w:p>
          <w:p w:rsidR="00D9107E" w:rsidRPr="001F6899" w:rsidRDefault="00D9107E" w:rsidP="00D9107E">
            <w:pPr>
              <w:rPr>
                <w:lang w:val="it-IT"/>
              </w:rPr>
            </w:pPr>
            <w:r w:rsidRPr="001F6899">
              <w:rPr>
                <w:lang w:val="it-IT"/>
              </w:rPr>
              <w:t>moltiplicando la semisomma della percentuale dei voti per O.S. e della percentuale degli iscritti all’O.S per il numero il totale di ore di permesso per le OO.SS.</w:t>
            </w:r>
          </w:p>
          <w:p w:rsidR="00D9107E" w:rsidRPr="001F6899" w:rsidRDefault="00D9107E" w:rsidP="00D9107E">
            <w:pPr>
              <w:rPr>
                <w:lang w:val="it-IT"/>
              </w:rPr>
            </w:pPr>
          </w:p>
          <w:p w:rsidR="00D9107E" w:rsidRPr="001F6899" w:rsidRDefault="00D9107E" w:rsidP="00D9107E">
            <w:pPr>
              <w:rPr>
                <w:lang w:val="it-IT"/>
              </w:rPr>
            </w:pPr>
            <w:r w:rsidRPr="001F6899">
              <w:rPr>
                <w:lang w:val="it-IT"/>
              </w:rPr>
              <w:t>Tutti i parametri di rappresentanza sindacale inseriti e calcolati devono essere storicizzati.</w:t>
            </w:r>
          </w:p>
          <w:p w:rsidR="00D9107E" w:rsidRPr="001F6899" w:rsidRDefault="00D9107E" w:rsidP="00D9107E">
            <w:pPr>
              <w:rPr>
                <w:lang w:val="it-IT"/>
              </w:rPr>
            </w:pPr>
          </w:p>
          <w:p w:rsidR="00D9107E" w:rsidRPr="001F6899" w:rsidRDefault="00D9107E" w:rsidP="00D9107E">
            <w:pPr>
              <w:rPr>
                <w:lang w:val="it-IT"/>
              </w:rPr>
            </w:pPr>
            <w:r w:rsidRPr="001F6899">
              <w:rPr>
                <w:lang w:val="it-IT"/>
              </w:rPr>
              <w:t xml:space="preserve">L’operatore autorizzato non deve poter generare parametri di rappresentanza che si sovrappongano a periodi già presenti nel sistema per ciascun CCNL </w:t>
            </w:r>
            <w:proofErr w:type="gramStart"/>
            <w:r w:rsidRPr="001F6899">
              <w:rPr>
                <w:lang w:val="it-IT"/>
              </w:rPr>
              <w:t>e</w:t>
            </w:r>
            <w:proofErr w:type="gramEnd"/>
            <w:r w:rsidRPr="001F6899">
              <w:rPr>
                <w:lang w:val="it-IT"/>
              </w:rPr>
              <w:t xml:space="preserve"> per ciascuna O.S. </w:t>
            </w:r>
          </w:p>
          <w:p w:rsidR="00D9107E" w:rsidRPr="001F6899" w:rsidRDefault="00D9107E" w:rsidP="00D9107E">
            <w:pPr>
              <w:rPr>
                <w:lang w:val="it-IT"/>
              </w:rPr>
            </w:pPr>
            <w:r w:rsidRPr="001F6899">
              <w:rPr>
                <w:lang w:val="it-IT"/>
              </w:rPr>
              <w:t>Qualora l’operatore autorizzato volesse eliminare i parametri di rappresentanza sindacale che sono già stati utilizzati per il calcolo del contingente spettante, il sistema segnala la presenza del contingente già calcolato e al fine di poter procedere sarà necessario eliminare anche il contingente precedentemente generato.</w:t>
            </w:r>
          </w:p>
          <w:p w:rsidR="00D9107E" w:rsidRPr="001F6899" w:rsidRDefault="00D9107E" w:rsidP="00D9107E">
            <w:pPr>
              <w:rPr>
                <w:lang w:val="it-IT"/>
              </w:rPr>
            </w:pPr>
          </w:p>
          <w:permEnd w:id="1503423413"/>
          <w:p w:rsidR="00D9107E" w:rsidRPr="001F6899"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1F6899"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1F6899"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57543</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sectPr w:rsidR="00D9107E" w:rsidRPr="005C18B6" w:rsidSect="00722291">
      <w:headerReference w:type="even" r:id="rId15"/>
      <w:headerReference w:type="default" r:id="rId16"/>
      <w:footerReference w:type="even" r:id="rId17"/>
      <w:footerReference w:type="default" r:id="rId18"/>
      <w:headerReference w:type="first" r:id="rId19"/>
      <w:footerReference w:type="first" r:id="rId2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48A" w:rsidRDefault="0066248A">
      <w:pPr>
        <w:spacing w:after="0" w:line="240" w:lineRule="auto"/>
      </w:pPr>
      <w:r>
        <w:separator/>
      </w:r>
    </w:p>
  </w:endnote>
  <w:endnote w:type="continuationSeparator" w:id="0">
    <w:p w:rsidR="0066248A" w:rsidRDefault="006624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66248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42E" w:rsidRPr="0001042E" w:rsidRDefault="00D9107E"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D9107E"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D9107E"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3E0767">
            <w:rPr>
              <w:rFonts w:ascii="Tahoma" w:hAnsi="Tahoma" w:cs="Tahoma"/>
              <w:noProof/>
            </w:rPr>
            <w:t>1</w:t>
          </w:r>
          <w:r w:rsidRPr="00860FFD">
            <w:rPr>
              <w:rFonts w:ascii="Tahoma" w:hAnsi="Tahoma" w:cs="Tahoma"/>
            </w:rPr>
            <w:fldChar w:fldCharType="end"/>
          </w:r>
        </w:p>
      </w:tc>
    </w:tr>
  </w:tbl>
  <w:p w:rsidR="00CB2C3F" w:rsidRPr="00860FFD" w:rsidRDefault="0066248A" w:rsidP="00014E44">
    <w:pPr>
      <w:pStyle w:val="Pidipagina"/>
      <w:widowControl w:val="0"/>
      <w:tabs>
        <w:tab w:val="clear" w:pos="4819"/>
        <w:tab w:val="center" w:pos="9356"/>
        <w:tab w:val="left" w:pos="9521"/>
      </w:tabs>
      <w:rPr>
        <w:rFonts w:ascii="Tahoma" w:hAnsi="Tahoma" w:cs="Tahoma"/>
        <w:sz w:val="2"/>
      </w:rPr>
    </w:pPr>
  </w:p>
  <w:p w:rsidR="00CB2C3F" w:rsidRDefault="0066248A" w:rsidP="00014E44">
    <w:pPr>
      <w:pStyle w:val="Pidipagina"/>
      <w:widowControl w:val="0"/>
    </w:pPr>
  </w:p>
  <w:p w:rsidR="008B00A2" w:rsidRDefault="0066248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66248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48A" w:rsidRDefault="0066248A">
      <w:pPr>
        <w:spacing w:after="0" w:line="240" w:lineRule="auto"/>
      </w:pPr>
      <w:r>
        <w:separator/>
      </w:r>
    </w:p>
  </w:footnote>
  <w:footnote w:type="continuationSeparator" w:id="0">
    <w:p w:rsidR="0066248A" w:rsidRDefault="006624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66248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F0" w:rsidRPr="00803D25" w:rsidRDefault="00D9107E"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66248A" w:rsidP="001B4EF0">
    <w:pPr>
      <w:pStyle w:val="Intestazione"/>
      <w:rPr>
        <w:i/>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66248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951EC"/>
    <w:multiLevelType w:val="multilevel"/>
    <w:tmpl w:val="FCDC1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C70806"/>
    <w:multiLevelType w:val="multilevel"/>
    <w:tmpl w:val="144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557B6B"/>
    <w:multiLevelType w:val="multilevel"/>
    <w:tmpl w:val="0DE6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AD3B48"/>
    <w:multiLevelType w:val="multilevel"/>
    <w:tmpl w:val="D834B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67988"/>
    <w:rsid w:val="001F6899"/>
    <w:rsid w:val="003E0767"/>
    <w:rsid w:val="00584FD9"/>
    <w:rsid w:val="0066248A"/>
    <w:rsid w:val="00867988"/>
    <w:rsid w:val="00B80F6E"/>
    <w:rsid w:val="00D73803"/>
    <w:rsid w:val="00D910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B5B824-C8C7-43A8-82B7-6C136D74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table" w:styleId="Grigliatabella">
    <w:name w:val="Table Grid"/>
    <w:basedOn w:val="Tabellanormale"/>
    <w:uiPriority w:val="39"/>
    <w:rsid w:val="00D7380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Intestazione">
    <w:name w:val="header"/>
    <w:basedOn w:val="Normale"/>
    <w:link w:val="IntestazioneCarattere"/>
    <w:uiPriority w:val="99"/>
    <w:unhideWhenUsed/>
    <w:rsid w:val="00D738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73803"/>
  </w:style>
  <w:style w:type="paragraph" w:styleId="Pidipagina">
    <w:name w:val="footer"/>
    <w:basedOn w:val="Normale"/>
    <w:link w:val="PidipaginaCarattere"/>
    <w:uiPriority w:val="99"/>
    <w:unhideWhenUsed/>
    <w:rsid w:val="00D738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73803"/>
  </w:style>
  <w:style w:type="paragraph" w:customStyle="1" w:styleId="TFSWorkitem3">
    <w:name w:val="TFS Workitem 3"/>
    <w:next w:val="Normale"/>
    <w:rsid w:val="00D7380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D73803"/>
    <w:rPr>
      <w:color w:val="0563C1" w:themeColor="hyperlink"/>
      <w:u w:val="single"/>
    </w:rPr>
  </w:style>
  <w:style w:type="character" w:styleId="Testosegnaposto">
    <w:name w:val="Placeholder Text"/>
    <w:basedOn w:val="Carpredefinitoparagrafo"/>
    <w:uiPriority w:val="99"/>
    <w:semiHidden/>
    <w:rsid w:val="00D73803"/>
    <w:rPr>
      <w:color w:val="808080"/>
    </w:rPr>
  </w:style>
  <w:style w:type="paragraph" w:styleId="Paragrafoelenco">
    <w:name w:val="List Paragraph"/>
    <w:basedOn w:val="Normale"/>
    <w:uiPriority w:val="34"/>
    <w:qFormat/>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Sottotitolo">
    <w:name w:val="Subtitle"/>
    <w:basedOn w:val="Normale"/>
    <w:link w:val="SottotitoloCarattere"/>
    <w:uiPriority w:val="11"/>
    <w:qFormat/>
    <w:rsid w:val="00D9107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SottotitoloCarattere">
    <w:name w:val="Sottotitolo Carattere"/>
    <w:basedOn w:val="Carpredefinitoparagrafo"/>
    <w:link w:val="Sottotitolo"/>
    <w:uiPriority w:val="11"/>
    <w:rsid w:val="00D9107E"/>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6817">
      <w:bodyDiv w:val="1"/>
      <w:marLeft w:val="0"/>
      <w:marRight w:val="0"/>
      <w:marTop w:val="0"/>
      <w:marBottom w:val="0"/>
      <w:divBdr>
        <w:top w:val="none" w:sz="0" w:space="0" w:color="auto"/>
        <w:left w:val="none" w:sz="0" w:space="0" w:color="auto"/>
        <w:bottom w:val="none" w:sz="0" w:space="0" w:color="auto"/>
        <w:right w:val="none" w:sz="0" w:space="0" w:color="auto"/>
      </w:divBdr>
      <w:divsChild>
        <w:div w:id="1164934252">
          <w:marLeft w:val="0"/>
          <w:marRight w:val="0"/>
          <w:marTop w:val="0"/>
          <w:marBottom w:val="0"/>
          <w:divBdr>
            <w:top w:val="none" w:sz="0" w:space="0" w:color="auto"/>
            <w:left w:val="none" w:sz="0" w:space="0" w:color="auto"/>
            <w:bottom w:val="none" w:sz="0" w:space="0" w:color="auto"/>
            <w:right w:val="none" w:sz="0" w:space="0" w:color="auto"/>
          </w:divBdr>
        </w:div>
        <w:div w:id="1513102091">
          <w:marLeft w:val="0"/>
          <w:marRight w:val="0"/>
          <w:marTop w:val="0"/>
          <w:marBottom w:val="0"/>
          <w:divBdr>
            <w:top w:val="none" w:sz="0" w:space="0" w:color="auto"/>
            <w:left w:val="none" w:sz="0" w:space="0" w:color="auto"/>
            <w:bottom w:val="none" w:sz="0" w:space="0" w:color="auto"/>
            <w:right w:val="none" w:sz="0" w:space="0" w:color="auto"/>
          </w:divBdr>
        </w:div>
        <w:div w:id="2132937245">
          <w:marLeft w:val="0"/>
          <w:marRight w:val="0"/>
          <w:marTop w:val="0"/>
          <w:marBottom w:val="0"/>
          <w:divBdr>
            <w:top w:val="none" w:sz="0" w:space="0" w:color="auto"/>
            <w:left w:val="none" w:sz="0" w:space="0" w:color="auto"/>
            <w:bottom w:val="none" w:sz="0" w:space="0" w:color="auto"/>
            <w:right w:val="none" w:sz="0" w:space="0" w:color="auto"/>
          </w:divBdr>
        </w:div>
      </w:divsChild>
    </w:div>
    <w:div w:id="107629707">
      <w:bodyDiv w:val="1"/>
      <w:marLeft w:val="0"/>
      <w:marRight w:val="0"/>
      <w:marTop w:val="0"/>
      <w:marBottom w:val="0"/>
      <w:divBdr>
        <w:top w:val="none" w:sz="0" w:space="0" w:color="auto"/>
        <w:left w:val="none" w:sz="0" w:space="0" w:color="auto"/>
        <w:bottom w:val="none" w:sz="0" w:space="0" w:color="auto"/>
        <w:right w:val="none" w:sz="0" w:space="0" w:color="auto"/>
      </w:divBdr>
      <w:divsChild>
        <w:div w:id="1664116336">
          <w:marLeft w:val="0"/>
          <w:marRight w:val="0"/>
          <w:marTop w:val="0"/>
          <w:marBottom w:val="0"/>
          <w:divBdr>
            <w:top w:val="none" w:sz="0" w:space="0" w:color="auto"/>
            <w:left w:val="none" w:sz="0" w:space="0" w:color="auto"/>
            <w:bottom w:val="none" w:sz="0" w:space="0" w:color="auto"/>
            <w:right w:val="none" w:sz="0" w:space="0" w:color="auto"/>
          </w:divBdr>
        </w:div>
        <w:div w:id="220025842">
          <w:marLeft w:val="0"/>
          <w:marRight w:val="0"/>
          <w:marTop w:val="0"/>
          <w:marBottom w:val="0"/>
          <w:divBdr>
            <w:top w:val="none" w:sz="0" w:space="0" w:color="auto"/>
            <w:left w:val="none" w:sz="0" w:space="0" w:color="auto"/>
            <w:bottom w:val="none" w:sz="0" w:space="0" w:color="auto"/>
            <w:right w:val="none" w:sz="0" w:space="0" w:color="auto"/>
          </w:divBdr>
        </w:div>
        <w:div w:id="303973148">
          <w:marLeft w:val="0"/>
          <w:marRight w:val="0"/>
          <w:marTop w:val="0"/>
          <w:marBottom w:val="0"/>
          <w:divBdr>
            <w:top w:val="none" w:sz="0" w:space="0" w:color="auto"/>
            <w:left w:val="none" w:sz="0" w:space="0" w:color="auto"/>
            <w:bottom w:val="none" w:sz="0" w:space="0" w:color="auto"/>
            <w:right w:val="none" w:sz="0" w:space="0" w:color="auto"/>
          </w:divBdr>
        </w:div>
        <w:div w:id="375739028">
          <w:marLeft w:val="0"/>
          <w:marRight w:val="0"/>
          <w:marTop w:val="0"/>
          <w:marBottom w:val="0"/>
          <w:divBdr>
            <w:top w:val="none" w:sz="0" w:space="0" w:color="auto"/>
            <w:left w:val="none" w:sz="0" w:space="0" w:color="auto"/>
            <w:bottom w:val="none" w:sz="0" w:space="0" w:color="auto"/>
            <w:right w:val="none" w:sz="0" w:space="0" w:color="auto"/>
          </w:divBdr>
        </w:div>
        <w:div w:id="546576090">
          <w:marLeft w:val="0"/>
          <w:marRight w:val="0"/>
          <w:marTop w:val="0"/>
          <w:marBottom w:val="0"/>
          <w:divBdr>
            <w:top w:val="none" w:sz="0" w:space="0" w:color="auto"/>
            <w:left w:val="none" w:sz="0" w:space="0" w:color="auto"/>
            <w:bottom w:val="none" w:sz="0" w:space="0" w:color="auto"/>
            <w:right w:val="none" w:sz="0" w:space="0" w:color="auto"/>
          </w:divBdr>
        </w:div>
        <w:div w:id="733239631">
          <w:marLeft w:val="0"/>
          <w:marRight w:val="0"/>
          <w:marTop w:val="0"/>
          <w:marBottom w:val="0"/>
          <w:divBdr>
            <w:top w:val="none" w:sz="0" w:space="0" w:color="auto"/>
            <w:left w:val="none" w:sz="0" w:space="0" w:color="auto"/>
            <w:bottom w:val="none" w:sz="0" w:space="0" w:color="auto"/>
            <w:right w:val="none" w:sz="0" w:space="0" w:color="auto"/>
          </w:divBdr>
        </w:div>
        <w:div w:id="1565145905">
          <w:marLeft w:val="0"/>
          <w:marRight w:val="0"/>
          <w:marTop w:val="0"/>
          <w:marBottom w:val="0"/>
          <w:divBdr>
            <w:top w:val="none" w:sz="0" w:space="0" w:color="auto"/>
            <w:left w:val="none" w:sz="0" w:space="0" w:color="auto"/>
            <w:bottom w:val="none" w:sz="0" w:space="0" w:color="auto"/>
            <w:right w:val="none" w:sz="0" w:space="0" w:color="auto"/>
          </w:divBdr>
        </w:div>
        <w:div w:id="1467161438">
          <w:marLeft w:val="0"/>
          <w:marRight w:val="0"/>
          <w:marTop w:val="0"/>
          <w:marBottom w:val="0"/>
          <w:divBdr>
            <w:top w:val="none" w:sz="0" w:space="0" w:color="auto"/>
            <w:left w:val="none" w:sz="0" w:space="0" w:color="auto"/>
            <w:bottom w:val="none" w:sz="0" w:space="0" w:color="auto"/>
            <w:right w:val="none" w:sz="0" w:space="0" w:color="auto"/>
          </w:divBdr>
        </w:div>
        <w:div w:id="2034644568">
          <w:marLeft w:val="0"/>
          <w:marRight w:val="0"/>
          <w:marTop w:val="0"/>
          <w:marBottom w:val="0"/>
          <w:divBdr>
            <w:top w:val="none" w:sz="0" w:space="0" w:color="auto"/>
            <w:left w:val="none" w:sz="0" w:space="0" w:color="auto"/>
            <w:bottom w:val="none" w:sz="0" w:space="0" w:color="auto"/>
            <w:right w:val="none" w:sz="0" w:space="0" w:color="auto"/>
          </w:divBdr>
        </w:div>
        <w:div w:id="1417049417">
          <w:marLeft w:val="0"/>
          <w:marRight w:val="0"/>
          <w:marTop w:val="0"/>
          <w:marBottom w:val="0"/>
          <w:divBdr>
            <w:top w:val="none" w:sz="0" w:space="0" w:color="auto"/>
            <w:left w:val="none" w:sz="0" w:space="0" w:color="auto"/>
            <w:bottom w:val="none" w:sz="0" w:space="0" w:color="auto"/>
            <w:right w:val="none" w:sz="0" w:space="0" w:color="auto"/>
          </w:divBdr>
        </w:div>
        <w:div w:id="696807178">
          <w:marLeft w:val="0"/>
          <w:marRight w:val="0"/>
          <w:marTop w:val="0"/>
          <w:marBottom w:val="0"/>
          <w:divBdr>
            <w:top w:val="none" w:sz="0" w:space="0" w:color="auto"/>
            <w:left w:val="none" w:sz="0" w:space="0" w:color="auto"/>
            <w:bottom w:val="none" w:sz="0" w:space="0" w:color="auto"/>
            <w:right w:val="none" w:sz="0" w:space="0" w:color="auto"/>
          </w:divBdr>
        </w:div>
        <w:div w:id="1983535071">
          <w:marLeft w:val="0"/>
          <w:marRight w:val="0"/>
          <w:marTop w:val="0"/>
          <w:marBottom w:val="0"/>
          <w:divBdr>
            <w:top w:val="none" w:sz="0" w:space="0" w:color="auto"/>
            <w:left w:val="none" w:sz="0" w:space="0" w:color="auto"/>
            <w:bottom w:val="none" w:sz="0" w:space="0" w:color="auto"/>
            <w:right w:val="none" w:sz="0" w:space="0" w:color="auto"/>
          </w:divBdr>
        </w:div>
        <w:div w:id="990863358">
          <w:marLeft w:val="0"/>
          <w:marRight w:val="0"/>
          <w:marTop w:val="0"/>
          <w:marBottom w:val="0"/>
          <w:divBdr>
            <w:top w:val="none" w:sz="0" w:space="0" w:color="auto"/>
            <w:left w:val="none" w:sz="0" w:space="0" w:color="auto"/>
            <w:bottom w:val="none" w:sz="0" w:space="0" w:color="auto"/>
            <w:right w:val="none" w:sz="0" w:space="0" w:color="auto"/>
          </w:divBdr>
        </w:div>
        <w:div w:id="1164592371">
          <w:marLeft w:val="0"/>
          <w:marRight w:val="0"/>
          <w:marTop w:val="0"/>
          <w:marBottom w:val="0"/>
          <w:divBdr>
            <w:top w:val="none" w:sz="0" w:space="0" w:color="auto"/>
            <w:left w:val="none" w:sz="0" w:space="0" w:color="auto"/>
            <w:bottom w:val="none" w:sz="0" w:space="0" w:color="auto"/>
            <w:right w:val="none" w:sz="0" w:space="0" w:color="auto"/>
          </w:divBdr>
        </w:div>
        <w:div w:id="998769568">
          <w:marLeft w:val="0"/>
          <w:marRight w:val="0"/>
          <w:marTop w:val="0"/>
          <w:marBottom w:val="0"/>
          <w:divBdr>
            <w:top w:val="none" w:sz="0" w:space="0" w:color="auto"/>
            <w:left w:val="none" w:sz="0" w:space="0" w:color="auto"/>
            <w:bottom w:val="none" w:sz="0" w:space="0" w:color="auto"/>
            <w:right w:val="none" w:sz="0" w:space="0" w:color="auto"/>
          </w:divBdr>
        </w:div>
        <w:div w:id="138957261">
          <w:marLeft w:val="0"/>
          <w:marRight w:val="0"/>
          <w:marTop w:val="0"/>
          <w:marBottom w:val="0"/>
          <w:divBdr>
            <w:top w:val="none" w:sz="0" w:space="0" w:color="auto"/>
            <w:left w:val="none" w:sz="0" w:space="0" w:color="auto"/>
            <w:bottom w:val="none" w:sz="0" w:space="0" w:color="auto"/>
            <w:right w:val="none" w:sz="0" w:space="0" w:color="auto"/>
          </w:divBdr>
        </w:div>
        <w:div w:id="1293049762">
          <w:marLeft w:val="0"/>
          <w:marRight w:val="0"/>
          <w:marTop w:val="0"/>
          <w:marBottom w:val="0"/>
          <w:divBdr>
            <w:top w:val="none" w:sz="0" w:space="0" w:color="auto"/>
            <w:left w:val="none" w:sz="0" w:space="0" w:color="auto"/>
            <w:bottom w:val="none" w:sz="0" w:space="0" w:color="auto"/>
            <w:right w:val="none" w:sz="0" w:space="0" w:color="auto"/>
          </w:divBdr>
        </w:div>
        <w:div w:id="1750227954">
          <w:marLeft w:val="0"/>
          <w:marRight w:val="0"/>
          <w:marTop w:val="0"/>
          <w:marBottom w:val="0"/>
          <w:divBdr>
            <w:top w:val="none" w:sz="0" w:space="0" w:color="auto"/>
            <w:left w:val="none" w:sz="0" w:space="0" w:color="auto"/>
            <w:bottom w:val="none" w:sz="0" w:space="0" w:color="auto"/>
            <w:right w:val="none" w:sz="0" w:space="0" w:color="auto"/>
          </w:divBdr>
        </w:div>
        <w:div w:id="17632113">
          <w:marLeft w:val="0"/>
          <w:marRight w:val="0"/>
          <w:marTop w:val="0"/>
          <w:marBottom w:val="0"/>
          <w:divBdr>
            <w:top w:val="none" w:sz="0" w:space="0" w:color="auto"/>
            <w:left w:val="none" w:sz="0" w:space="0" w:color="auto"/>
            <w:bottom w:val="none" w:sz="0" w:space="0" w:color="auto"/>
            <w:right w:val="none" w:sz="0" w:space="0" w:color="auto"/>
          </w:divBdr>
        </w:div>
      </w:divsChild>
    </w:div>
    <w:div w:id="182978195">
      <w:bodyDiv w:val="1"/>
      <w:marLeft w:val="0"/>
      <w:marRight w:val="0"/>
      <w:marTop w:val="0"/>
      <w:marBottom w:val="0"/>
      <w:divBdr>
        <w:top w:val="none" w:sz="0" w:space="0" w:color="auto"/>
        <w:left w:val="none" w:sz="0" w:space="0" w:color="auto"/>
        <w:bottom w:val="none" w:sz="0" w:space="0" w:color="auto"/>
        <w:right w:val="none" w:sz="0" w:space="0" w:color="auto"/>
      </w:divBdr>
    </w:div>
    <w:div w:id="193538865">
      <w:bodyDiv w:val="1"/>
      <w:marLeft w:val="0"/>
      <w:marRight w:val="0"/>
      <w:marTop w:val="0"/>
      <w:marBottom w:val="0"/>
      <w:divBdr>
        <w:top w:val="none" w:sz="0" w:space="0" w:color="auto"/>
        <w:left w:val="none" w:sz="0" w:space="0" w:color="auto"/>
        <w:bottom w:val="none" w:sz="0" w:space="0" w:color="auto"/>
        <w:right w:val="none" w:sz="0" w:space="0" w:color="auto"/>
      </w:divBdr>
    </w:div>
    <w:div w:id="226305200">
      <w:bodyDiv w:val="1"/>
      <w:marLeft w:val="0"/>
      <w:marRight w:val="0"/>
      <w:marTop w:val="0"/>
      <w:marBottom w:val="0"/>
      <w:divBdr>
        <w:top w:val="none" w:sz="0" w:space="0" w:color="auto"/>
        <w:left w:val="none" w:sz="0" w:space="0" w:color="auto"/>
        <w:bottom w:val="none" w:sz="0" w:space="0" w:color="auto"/>
        <w:right w:val="none" w:sz="0" w:space="0" w:color="auto"/>
      </w:divBdr>
      <w:divsChild>
        <w:div w:id="851843610">
          <w:marLeft w:val="0"/>
          <w:marRight w:val="0"/>
          <w:marTop w:val="0"/>
          <w:marBottom w:val="0"/>
          <w:divBdr>
            <w:top w:val="none" w:sz="0" w:space="0" w:color="auto"/>
            <w:left w:val="none" w:sz="0" w:space="0" w:color="auto"/>
            <w:bottom w:val="none" w:sz="0" w:space="0" w:color="auto"/>
            <w:right w:val="none" w:sz="0" w:space="0" w:color="auto"/>
          </w:divBdr>
        </w:div>
        <w:div w:id="116335489">
          <w:marLeft w:val="0"/>
          <w:marRight w:val="0"/>
          <w:marTop w:val="0"/>
          <w:marBottom w:val="0"/>
          <w:divBdr>
            <w:top w:val="none" w:sz="0" w:space="0" w:color="auto"/>
            <w:left w:val="none" w:sz="0" w:space="0" w:color="auto"/>
            <w:bottom w:val="none" w:sz="0" w:space="0" w:color="auto"/>
            <w:right w:val="none" w:sz="0" w:space="0" w:color="auto"/>
          </w:divBdr>
          <w:divsChild>
            <w:div w:id="182716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480085">
      <w:bodyDiv w:val="1"/>
      <w:marLeft w:val="0"/>
      <w:marRight w:val="0"/>
      <w:marTop w:val="0"/>
      <w:marBottom w:val="0"/>
      <w:divBdr>
        <w:top w:val="none" w:sz="0" w:space="0" w:color="auto"/>
        <w:left w:val="none" w:sz="0" w:space="0" w:color="auto"/>
        <w:bottom w:val="none" w:sz="0" w:space="0" w:color="auto"/>
        <w:right w:val="none" w:sz="0" w:space="0" w:color="auto"/>
      </w:divBdr>
    </w:div>
    <w:div w:id="344985819">
      <w:bodyDiv w:val="1"/>
      <w:marLeft w:val="0"/>
      <w:marRight w:val="0"/>
      <w:marTop w:val="0"/>
      <w:marBottom w:val="0"/>
      <w:divBdr>
        <w:top w:val="none" w:sz="0" w:space="0" w:color="auto"/>
        <w:left w:val="none" w:sz="0" w:space="0" w:color="auto"/>
        <w:bottom w:val="none" w:sz="0" w:space="0" w:color="auto"/>
        <w:right w:val="none" w:sz="0" w:space="0" w:color="auto"/>
      </w:divBdr>
      <w:divsChild>
        <w:div w:id="1567688456">
          <w:marLeft w:val="0"/>
          <w:marRight w:val="0"/>
          <w:marTop w:val="0"/>
          <w:marBottom w:val="0"/>
          <w:divBdr>
            <w:top w:val="none" w:sz="0" w:space="0" w:color="auto"/>
            <w:left w:val="none" w:sz="0" w:space="0" w:color="auto"/>
            <w:bottom w:val="none" w:sz="0" w:space="0" w:color="auto"/>
            <w:right w:val="none" w:sz="0" w:space="0" w:color="auto"/>
          </w:divBdr>
        </w:div>
        <w:div w:id="1429422876">
          <w:marLeft w:val="0"/>
          <w:marRight w:val="0"/>
          <w:marTop w:val="0"/>
          <w:marBottom w:val="0"/>
          <w:divBdr>
            <w:top w:val="none" w:sz="0" w:space="0" w:color="auto"/>
            <w:left w:val="none" w:sz="0" w:space="0" w:color="auto"/>
            <w:bottom w:val="none" w:sz="0" w:space="0" w:color="auto"/>
            <w:right w:val="none" w:sz="0" w:space="0" w:color="auto"/>
          </w:divBdr>
        </w:div>
      </w:divsChild>
    </w:div>
    <w:div w:id="347951311">
      <w:bodyDiv w:val="1"/>
      <w:marLeft w:val="0"/>
      <w:marRight w:val="0"/>
      <w:marTop w:val="0"/>
      <w:marBottom w:val="0"/>
      <w:divBdr>
        <w:top w:val="none" w:sz="0" w:space="0" w:color="auto"/>
        <w:left w:val="none" w:sz="0" w:space="0" w:color="auto"/>
        <w:bottom w:val="none" w:sz="0" w:space="0" w:color="auto"/>
        <w:right w:val="none" w:sz="0" w:space="0" w:color="auto"/>
      </w:divBdr>
      <w:divsChild>
        <w:div w:id="599141186">
          <w:marLeft w:val="0"/>
          <w:marRight w:val="0"/>
          <w:marTop w:val="0"/>
          <w:marBottom w:val="0"/>
          <w:divBdr>
            <w:top w:val="none" w:sz="0" w:space="0" w:color="auto"/>
            <w:left w:val="none" w:sz="0" w:space="0" w:color="auto"/>
            <w:bottom w:val="none" w:sz="0" w:space="0" w:color="auto"/>
            <w:right w:val="none" w:sz="0" w:space="0" w:color="auto"/>
          </w:divBdr>
        </w:div>
        <w:div w:id="313994168">
          <w:marLeft w:val="0"/>
          <w:marRight w:val="0"/>
          <w:marTop w:val="0"/>
          <w:marBottom w:val="0"/>
          <w:divBdr>
            <w:top w:val="none" w:sz="0" w:space="0" w:color="auto"/>
            <w:left w:val="none" w:sz="0" w:space="0" w:color="auto"/>
            <w:bottom w:val="none" w:sz="0" w:space="0" w:color="auto"/>
            <w:right w:val="none" w:sz="0" w:space="0" w:color="auto"/>
          </w:divBdr>
        </w:div>
        <w:div w:id="1317144527">
          <w:marLeft w:val="0"/>
          <w:marRight w:val="0"/>
          <w:marTop w:val="0"/>
          <w:marBottom w:val="0"/>
          <w:divBdr>
            <w:top w:val="none" w:sz="0" w:space="0" w:color="auto"/>
            <w:left w:val="none" w:sz="0" w:space="0" w:color="auto"/>
            <w:bottom w:val="none" w:sz="0" w:space="0" w:color="auto"/>
            <w:right w:val="none" w:sz="0" w:space="0" w:color="auto"/>
          </w:divBdr>
        </w:div>
      </w:divsChild>
    </w:div>
    <w:div w:id="431245541">
      <w:bodyDiv w:val="1"/>
      <w:marLeft w:val="0"/>
      <w:marRight w:val="0"/>
      <w:marTop w:val="0"/>
      <w:marBottom w:val="0"/>
      <w:divBdr>
        <w:top w:val="none" w:sz="0" w:space="0" w:color="auto"/>
        <w:left w:val="none" w:sz="0" w:space="0" w:color="auto"/>
        <w:bottom w:val="none" w:sz="0" w:space="0" w:color="auto"/>
        <w:right w:val="none" w:sz="0" w:space="0" w:color="auto"/>
      </w:divBdr>
      <w:divsChild>
        <w:div w:id="1947349483">
          <w:marLeft w:val="0"/>
          <w:marRight w:val="0"/>
          <w:marTop w:val="0"/>
          <w:marBottom w:val="0"/>
          <w:divBdr>
            <w:top w:val="none" w:sz="0" w:space="0" w:color="auto"/>
            <w:left w:val="none" w:sz="0" w:space="0" w:color="auto"/>
            <w:bottom w:val="none" w:sz="0" w:space="0" w:color="auto"/>
            <w:right w:val="none" w:sz="0" w:space="0" w:color="auto"/>
          </w:divBdr>
        </w:div>
        <w:div w:id="595141178">
          <w:marLeft w:val="0"/>
          <w:marRight w:val="0"/>
          <w:marTop w:val="0"/>
          <w:marBottom w:val="0"/>
          <w:divBdr>
            <w:top w:val="none" w:sz="0" w:space="0" w:color="auto"/>
            <w:left w:val="none" w:sz="0" w:space="0" w:color="auto"/>
            <w:bottom w:val="none" w:sz="0" w:space="0" w:color="auto"/>
            <w:right w:val="none" w:sz="0" w:space="0" w:color="auto"/>
          </w:divBdr>
        </w:div>
      </w:divsChild>
    </w:div>
    <w:div w:id="503590453">
      <w:bodyDiv w:val="1"/>
      <w:marLeft w:val="0"/>
      <w:marRight w:val="0"/>
      <w:marTop w:val="0"/>
      <w:marBottom w:val="0"/>
      <w:divBdr>
        <w:top w:val="none" w:sz="0" w:space="0" w:color="auto"/>
        <w:left w:val="none" w:sz="0" w:space="0" w:color="auto"/>
        <w:bottom w:val="none" w:sz="0" w:space="0" w:color="auto"/>
        <w:right w:val="none" w:sz="0" w:space="0" w:color="auto"/>
      </w:divBdr>
      <w:divsChild>
        <w:div w:id="1382941362">
          <w:marLeft w:val="0"/>
          <w:marRight w:val="0"/>
          <w:marTop w:val="0"/>
          <w:marBottom w:val="0"/>
          <w:divBdr>
            <w:top w:val="none" w:sz="0" w:space="0" w:color="auto"/>
            <w:left w:val="none" w:sz="0" w:space="0" w:color="auto"/>
            <w:bottom w:val="none" w:sz="0" w:space="0" w:color="auto"/>
            <w:right w:val="none" w:sz="0" w:space="0" w:color="auto"/>
          </w:divBdr>
        </w:div>
        <w:div w:id="2002463691">
          <w:marLeft w:val="0"/>
          <w:marRight w:val="0"/>
          <w:marTop w:val="0"/>
          <w:marBottom w:val="0"/>
          <w:divBdr>
            <w:top w:val="none" w:sz="0" w:space="0" w:color="auto"/>
            <w:left w:val="none" w:sz="0" w:space="0" w:color="auto"/>
            <w:bottom w:val="none" w:sz="0" w:space="0" w:color="auto"/>
            <w:right w:val="none" w:sz="0" w:space="0" w:color="auto"/>
          </w:divBdr>
        </w:div>
      </w:divsChild>
    </w:div>
    <w:div w:id="509103041">
      <w:bodyDiv w:val="1"/>
      <w:marLeft w:val="0"/>
      <w:marRight w:val="0"/>
      <w:marTop w:val="0"/>
      <w:marBottom w:val="0"/>
      <w:divBdr>
        <w:top w:val="none" w:sz="0" w:space="0" w:color="auto"/>
        <w:left w:val="none" w:sz="0" w:space="0" w:color="auto"/>
        <w:bottom w:val="none" w:sz="0" w:space="0" w:color="auto"/>
        <w:right w:val="none" w:sz="0" w:space="0" w:color="auto"/>
      </w:divBdr>
    </w:div>
    <w:div w:id="525798138">
      <w:bodyDiv w:val="1"/>
      <w:marLeft w:val="0"/>
      <w:marRight w:val="0"/>
      <w:marTop w:val="0"/>
      <w:marBottom w:val="0"/>
      <w:divBdr>
        <w:top w:val="none" w:sz="0" w:space="0" w:color="auto"/>
        <w:left w:val="none" w:sz="0" w:space="0" w:color="auto"/>
        <w:bottom w:val="none" w:sz="0" w:space="0" w:color="auto"/>
        <w:right w:val="none" w:sz="0" w:space="0" w:color="auto"/>
      </w:divBdr>
    </w:div>
    <w:div w:id="572591677">
      <w:bodyDiv w:val="1"/>
      <w:marLeft w:val="0"/>
      <w:marRight w:val="0"/>
      <w:marTop w:val="0"/>
      <w:marBottom w:val="0"/>
      <w:divBdr>
        <w:top w:val="none" w:sz="0" w:space="0" w:color="auto"/>
        <w:left w:val="none" w:sz="0" w:space="0" w:color="auto"/>
        <w:bottom w:val="none" w:sz="0" w:space="0" w:color="auto"/>
        <w:right w:val="none" w:sz="0" w:space="0" w:color="auto"/>
      </w:divBdr>
    </w:div>
    <w:div w:id="638339838">
      <w:bodyDiv w:val="1"/>
      <w:marLeft w:val="0"/>
      <w:marRight w:val="0"/>
      <w:marTop w:val="0"/>
      <w:marBottom w:val="0"/>
      <w:divBdr>
        <w:top w:val="none" w:sz="0" w:space="0" w:color="auto"/>
        <w:left w:val="none" w:sz="0" w:space="0" w:color="auto"/>
        <w:bottom w:val="none" w:sz="0" w:space="0" w:color="auto"/>
        <w:right w:val="none" w:sz="0" w:space="0" w:color="auto"/>
      </w:divBdr>
    </w:div>
    <w:div w:id="939727320">
      <w:bodyDiv w:val="1"/>
      <w:marLeft w:val="0"/>
      <w:marRight w:val="0"/>
      <w:marTop w:val="0"/>
      <w:marBottom w:val="0"/>
      <w:divBdr>
        <w:top w:val="none" w:sz="0" w:space="0" w:color="auto"/>
        <w:left w:val="none" w:sz="0" w:space="0" w:color="auto"/>
        <w:bottom w:val="none" w:sz="0" w:space="0" w:color="auto"/>
        <w:right w:val="none" w:sz="0" w:space="0" w:color="auto"/>
      </w:divBdr>
      <w:divsChild>
        <w:div w:id="144511332">
          <w:marLeft w:val="0"/>
          <w:marRight w:val="0"/>
          <w:marTop w:val="0"/>
          <w:marBottom w:val="0"/>
          <w:divBdr>
            <w:top w:val="none" w:sz="0" w:space="0" w:color="auto"/>
            <w:left w:val="none" w:sz="0" w:space="0" w:color="auto"/>
            <w:bottom w:val="none" w:sz="0" w:space="0" w:color="auto"/>
            <w:right w:val="none" w:sz="0" w:space="0" w:color="auto"/>
          </w:divBdr>
        </w:div>
        <w:div w:id="789276096">
          <w:marLeft w:val="0"/>
          <w:marRight w:val="0"/>
          <w:marTop w:val="0"/>
          <w:marBottom w:val="0"/>
          <w:divBdr>
            <w:top w:val="none" w:sz="0" w:space="0" w:color="auto"/>
            <w:left w:val="none" w:sz="0" w:space="0" w:color="auto"/>
            <w:bottom w:val="none" w:sz="0" w:space="0" w:color="auto"/>
            <w:right w:val="none" w:sz="0" w:space="0" w:color="auto"/>
          </w:divBdr>
        </w:div>
        <w:div w:id="509568829">
          <w:marLeft w:val="0"/>
          <w:marRight w:val="0"/>
          <w:marTop w:val="0"/>
          <w:marBottom w:val="0"/>
          <w:divBdr>
            <w:top w:val="none" w:sz="0" w:space="0" w:color="auto"/>
            <w:left w:val="none" w:sz="0" w:space="0" w:color="auto"/>
            <w:bottom w:val="none" w:sz="0" w:space="0" w:color="auto"/>
            <w:right w:val="none" w:sz="0" w:space="0" w:color="auto"/>
          </w:divBdr>
        </w:div>
      </w:divsChild>
    </w:div>
    <w:div w:id="947808169">
      <w:bodyDiv w:val="1"/>
      <w:marLeft w:val="0"/>
      <w:marRight w:val="0"/>
      <w:marTop w:val="0"/>
      <w:marBottom w:val="0"/>
      <w:divBdr>
        <w:top w:val="none" w:sz="0" w:space="0" w:color="auto"/>
        <w:left w:val="none" w:sz="0" w:space="0" w:color="auto"/>
        <w:bottom w:val="none" w:sz="0" w:space="0" w:color="auto"/>
        <w:right w:val="none" w:sz="0" w:space="0" w:color="auto"/>
      </w:divBdr>
      <w:divsChild>
        <w:div w:id="1120610809">
          <w:marLeft w:val="0"/>
          <w:marRight w:val="0"/>
          <w:marTop w:val="0"/>
          <w:marBottom w:val="0"/>
          <w:divBdr>
            <w:top w:val="none" w:sz="0" w:space="0" w:color="auto"/>
            <w:left w:val="none" w:sz="0" w:space="0" w:color="auto"/>
            <w:bottom w:val="none" w:sz="0" w:space="0" w:color="auto"/>
            <w:right w:val="none" w:sz="0" w:space="0" w:color="auto"/>
          </w:divBdr>
        </w:div>
        <w:div w:id="1154030359">
          <w:marLeft w:val="0"/>
          <w:marRight w:val="0"/>
          <w:marTop w:val="0"/>
          <w:marBottom w:val="0"/>
          <w:divBdr>
            <w:top w:val="none" w:sz="0" w:space="0" w:color="auto"/>
            <w:left w:val="none" w:sz="0" w:space="0" w:color="auto"/>
            <w:bottom w:val="none" w:sz="0" w:space="0" w:color="auto"/>
            <w:right w:val="none" w:sz="0" w:space="0" w:color="auto"/>
          </w:divBdr>
        </w:div>
        <w:div w:id="1340699971">
          <w:marLeft w:val="0"/>
          <w:marRight w:val="0"/>
          <w:marTop w:val="0"/>
          <w:marBottom w:val="0"/>
          <w:divBdr>
            <w:top w:val="none" w:sz="0" w:space="0" w:color="auto"/>
            <w:left w:val="none" w:sz="0" w:space="0" w:color="auto"/>
            <w:bottom w:val="none" w:sz="0" w:space="0" w:color="auto"/>
            <w:right w:val="none" w:sz="0" w:space="0" w:color="auto"/>
          </w:divBdr>
        </w:div>
      </w:divsChild>
    </w:div>
    <w:div w:id="987439673">
      <w:bodyDiv w:val="1"/>
      <w:marLeft w:val="0"/>
      <w:marRight w:val="0"/>
      <w:marTop w:val="0"/>
      <w:marBottom w:val="0"/>
      <w:divBdr>
        <w:top w:val="none" w:sz="0" w:space="0" w:color="auto"/>
        <w:left w:val="none" w:sz="0" w:space="0" w:color="auto"/>
        <w:bottom w:val="none" w:sz="0" w:space="0" w:color="auto"/>
        <w:right w:val="none" w:sz="0" w:space="0" w:color="auto"/>
      </w:divBdr>
      <w:divsChild>
        <w:div w:id="1122725203">
          <w:marLeft w:val="0"/>
          <w:marRight w:val="0"/>
          <w:marTop w:val="0"/>
          <w:marBottom w:val="0"/>
          <w:divBdr>
            <w:top w:val="none" w:sz="0" w:space="0" w:color="auto"/>
            <w:left w:val="none" w:sz="0" w:space="0" w:color="auto"/>
            <w:bottom w:val="none" w:sz="0" w:space="0" w:color="auto"/>
            <w:right w:val="none" w:sz="0" w:space="0" w:color="auto"/>
          </w:divBdr>
        </w:div>
        <w:div w:id="964888701">
          <w:marLeft w:val="0"/>
          <w:marRight w:val="0"/>
          <w:marTop w:val="0"/>
          <w:marBottom w:val="0"/>
          <w:divBdr>
            <w:top w:val="none" w:sz="0" w:space="0" w:color="auto"/>
            <w:left w:val="none" w:sz="0" w:space="0" w:color="auto"/>
            <w:bottom w:val="none" w:sz="0" w:space="0" w:color="auto"/>
            <w:right w:val="none" w:sz="0" w:space="0" w:color="auto"/>
          </w:divBdr>
        </w:div>
      </w:divsChild>
    </w:div>
    <w:div w:id="989409669">
      <w:bodyDiv w:val="1"/>
      <w:marLeft w:val="0"/>
      <w:marRight w:val="0"/>
      <w:marTop w:val="0"/>
      <w:marBottom w:val="0"/>
      <w:divBdr>
        <w:top w:val="none" w:sz="0" w:space="0" w:color="auto"/>
        <w:left w:val="none" w:sz="0" w:space="0" w:color="auto"/>
        <w:bottom w:val="none" w:sz="0" w:space="0" w:color="auto"/>
        <w:right w:val="none" w:sz="0" w:space="0" w:color="auto"/>
      </w:divBdr>
      <w:divsChild>
        <w:div w:id="1600064422">
          <w:marLeft w:val="0"/>
          <w:marRight w:val="0"/>
          <w:marTop w:val="0"/>
          <w:marBottom w:val="0"/>
          <w:divBdr>
            <w:top w:val="none" w:sz="0" w:space="0" w:color="auto"/>
            <w:left w:val="none" w:sz="0" w:space="0" w:color="auto"/>
            <w:bottom w:val="none" w:sz="0" w:space="0" w:color="auto"/>
            <w:right w:val="none" w:sz="0" w:space="0" w:color="auto"/>
          </w:divBdr>
        </w:div>
        <w:div w:id="1536501023">
          <w:marLeft w:val="0"/>
          <w:marRight w:val="0"/>
          <w:marTop w:val="0"/>
          <w:marBottom w:val="0"/>
          <w:divBdr>
            <w:top w:val="none" w:sz="0" w:space="0" w:color="auto"/>
            <w:left w:val="none" w:sz="0" w:space="0" w:color="auto"/>
            <w:bottom w:val="none" w:sz="0" w:space="0" w:color="auto"/>
            <w:right w:val="none" w:sz="0" w:space="0" w:color="auto"/>
          </w:divBdr>
        </w:div>
      </w:divsChild>
    </w:div>
    <w:div w:id="1045789120">
      <w:bodyDiv w:val="1"/>
      <w:marLeft w:val="0"/>
      <w:marRight w:val="0"/>
      <w:marTop w:val="0"/>
      <w:marBottom w:val="0"/>
      <w:divBdr>
        <w:top w:val="none" w:sz="0" w:space="0" w:color="auto"/>
        <w:left w:val="none" w:sz="0" w:space="0" w:color="auto"/>
        <w:bottom w:val="none" w:sz="0" w:space="0" w:color="auto"/>
        <w:right w:val="none" w:sz="0" w:space="0" w:color="auto"/>
      </w:divBdr>
      <w:divsChild>
        <w:div w:id="1651445818">
          <w:marLeft w:val="0"/>
          <w:marRight w:val="0"/>
          <w:marTop w:val="0"/>
          <w:marBottom w:val="0"/>
          <w:divBdr>
            <w:top w:val="none" w:sz="0" w:space="0" w:color="auto"/>
            <w:left w:val="none" w:sz="0" w:space="0" w:color="auto"/>
            <w:bottom w:val="none" w:sz="0" w:space="0" w:color="auto"/>
            <w:right w:val="none" w:sz="0" w:space="0" w:color="auto"/>
          </w:divBdr>
        </w:div>
        <w:div w:id="208424673">
          <w:marLeft w:val="0"/>
          <w:marRight w:val="0"/>
          <w:marTop w:val="0"/>
          <w:marBottom w:val="0"/>
          <w:divBdr>
            <w:top w:val="none" w:sz="0" w:space="0" w:color="auto"/>
            <w:left w:val="none" w:sz="0" w:space="0" w:color="auto"/>
            <w:bottom w:val="none" w:sz="0" w:space="0" w:color="auto"/>
            <w:right w:val="none" w:sz="0" w:space="0" w:color="auto"/>
          </w:divBdr>
        </w:div>
      </w:divsChild>
    </w:div>
    <w:div w:id="1060978213">
      <w:bodyDiv w:val="1"/>
      <w:marLeft w:val="0"/>
      <w:marRight w:val="0"/>
      <w:marTop w:val="0"/>
      <w:marBottom w:val="0"/>
      <w:divBdr>
        <w:top w:val="none" w:sz="0" w:space="0" w:color="auto"/>
        <w:left w:val="none" w:sz="0" w:space="0" w:color="auto"/>
        <w:bottom w:val="none" w:sz="0" w:space="0" w:color="auto"/>
        <w:right w:val="none" w:sz="0" w:space="0" w:color="auto"/>
      </w:divBdr>
    </w:div>
    <w:div w:id="1076047608">
      <w:bodyDiv w:val="1"/>
      <w:marLeft w:val="0"/>
      <w:marRight w:val="0"/>
      <w:marTop w:val="0"/>
      <w:marBottom w:val="0"/>
      <w:divBdr>
        <w:top w:val="none" w:sz="0" w:space="0" w:color="auto"/>
        <w:left w:val="none" w:sz="0" w:space="0" w:color="auto"/>
        <w:bottom w:val="none" w:sz="0" w:space="0" w:color="auto"/>
        <w:right w:val="none" w:sz="0" w:space="0" w:color="auto"/>
      </w:divBdr>
    </w:div>
    <w:div w:id="1097750522">
      <w:bodyDiv w:val="1"/>
      <w:marLeft w:val="0"/>
      <w:marRight w:val="0"/>
      <w:marTop w:val="0"/>
      <w:marBottom w:val="0"/>
      <w:divBdr>
        <w:top w:val="none" w:sz="0" w:space="0" w:color="auto"/>
        <w:left w:val="none" w:sz="0" w:space="0" w:color="auto"/>
        <w:bottom w:val="none" w:sz="0" w:space="0" w:color="auto"/>
        <w:right w:val="none" w:sz="0" w:space="0" w:color="auto"/>
      </w:divBdr>
      <w:divsChild>
        <w:div w:id="1674914840">
          <w:marLeft w:val="0"/>
          <w:marRight w:val="0"/>
          <w:marTop w:val="0"/>
          <w:marBottom w:val="0"/>
          <w:divBdr>
            <w:top w:val="none" w:sz="0" w:space="0" w:color="auto"/>
            <w:left w:val="none" w:sz="0" w:space="0" w:color="auto"/>
            <w:bottom w:val="none" w:sz="0" w:space="0" w:color="auto"/>
            <w:right w:val="none" w:sz="0" w:space="0" w:color="auto"/>
          </w:divBdr>
        </w:div>
        <w:div w:id="1323123470">
          <w:marLeft w:val="0"/>
          <w:marRight w:val="0"/>
          <w:marTop w:val="0"/>
          <w:marBottom w:val="0"/>
          <w:divBdr>
            <w:top w:val="none" w:sz="0" w:space="0" w:color="auto"/>
            <w:left w:val="none" w:sz="0" w:space="0" w:color="auto"/>
            <w:bottom w:val="none" w:sz="0" w:space="0" w:color="auto"/>
            <w:right w:val="none" w:sz="0" w:space="0" w:color="auto"/>
          </w:divBdr>
          <w:divsChild>
            <w:div w:id="582683804">
              <w:marLeft w:val="0"/>
              <w:marRight w:val="0"/>
              <w:marTop w:val="0"/>
              <w:marBottom w:val="0"/>
              <w:divBdr>
                <w:top w:val="none" w:sz="0" w:space="0" w:color="auto"/>
                <w:left w:val="none" w:sz="0" w:space="0" w:color="auto"/>
                <w:bottom w:val="none" w:sz="0" w:space="0" w:color="auto"/>
                <w:right w:val="none" w:sz="0" w:space="0" w:color="auto"/>
              </w:divBdr>
            </w:div>
            <w:div w:id="1354110732">
              <w:marLeft w:val="0"/>
              <w:marRight w:val="0"/>
              <w:marTop w:val="0"/>
              <w:marBottom w:val="0"/>
              <w:divBdr>
                <w:top w:val="none" w:sz="0" w:space="0" w:color="auto"/>
                <w:left w:val="none" w:sz="0" w:space="0" w:color="auto"/>
                <w:bottom w:val="none" w:sz="0" w:space="0" w:color="auto"/>
                <w:right w:val="none" w:sz="0" w:space="0" w:color="auto"/>
              </w:divBdr>
            </w:div>
            <w:div w:id="757141502">
              <w:marLeft w:val="0"/>
              <w:marRight w:val="0"/>
              <w:marTop w:val="0"/>
              <w:marBottom w:val="0"/>
              <w:divBdr>
                <w:top w:val="none" w:sz="0" w:space="0" w:color="auto"/>
                <w:left w:val="none" w:sz="0" w:space="0" w:color="auto"/>
                <w:bottom w:val="none" w:sz="0" w:space="0" w:color="auto"/>
                <w:right w:val="none" w:sz="0" w:space="0" w:color="auto"/>
              </w:divBdr>
            </w:div>
            <w:div w:id="555625460">
              <w:marLeft w:val="0"/>
              <w:marRight w:val="0"/>
              <w:marTop w:val="0"/>
              <w:marBottom w:val="0"/>
              <w:divBdr>
                <w:top w:val="none" w:sz="0" w:space="0" w:color="auto"/>
                <w:left w:val="none" w:sz="0" w:space="0" w:color="auto"/>
                <w:bottom w:val="none" w:sz="0" w:space="0" w:color="auto"/>
                <w:right w:val="none" w:sz="0" w:space="0" w:color="auto"/>
              </w:divBdr>
            </w:div>
            <w:div w:id="903178489">
              <w:marLeft w:val="0"/>
              <w:marRight w:val="0"/>
              <w:marTop w:val="0"/>
              <w:marBottom w:val="0"/>
              <w:divBdr>
                <w:top w:val="none" w:sz="0" w:space="0" w:color="auto"/>
                <w:left w:val="none" w:sz="0" w:space="0" w:color="auto"/>
                <w:bottom w:val="none" w:sz="0" w:space="0" w:color="auto"/>
                <w:right w:val="none" w:sz="0" w:space="0" w:color="auto"/>
              </w:divBdr>
            </w:div>
            <w:div w:id="1214004851">
              <w:marLeft w:val="0"/>
              <w:marRight w:val="0"/>
              <w:marTop w:val="0"/>
              <w:marBottom w:val="0"/>
              <w:divBdr>
                <w:top w:val="none" w:sz="0" w:space="0" w:color="auto"/>
                <w:left w:val="none" w:sz="0" w:space="0" w:color="auto"/>
                <w:bottom w:val="none" w:sz="0" w:space="0" w:color="auto"/>
                <w:right w:val="none" w:sz="0" w:space="0" w:color="auto"/>
              </w:divBdr>
            </w:div>
            <w:div w:id="1799564747">
              <w:marLeft w:val="0"/>
              <w:marRight w:val="0"/>
              <w:marTop w:val="0"/>
              <w:marBottom w:val="0"/>
              <w:divBdr>
                <w:top w:val="none" w:sz="0" w:space="0" w:color="auto"/>
                <w:left w:val="none" w:sz="0" w:space="0" w:color="auto"/>
                <w:bottom w:val="none" w:sz="0" w:space="0" w:color="auto"/>
                <w:right w:val="none" w:sz="0" w:space="0" w:color="auto"/>
              </w:divBdr>
            </w:div>
            <w:div w:id="1814639824">
              <w:marLeft w:val="0"/>
              <w:marRight w:val="0"/>
              <w:marTop w:val="0"/>
              <w:marBottom w:val="0"/>
              <w:divBdr>
                <w:top w:val="none" w:sz="0" w:space="0" w:color="auto"/>
                <w:left w:val="none" w:sz="0" w:space="0" w:color="auto"/>
                <w:bottom w:val="none" w:sz="0" w:space="0" w:color="auto"/>
                <w:right w:val="none" w:sz="0" w:space="0" w:color="auto"/>
              </w:divBdr>
            </w:div>
            <w:div w:id="733700716">
              <w:marLeft w:val="0"/>
              <w:marRight w:val="0"/>
              <w:marTop w:val="0"/>
              <w:marBottom w:val="0"/>
              <w:divBdr>
                <w:top w:val="none" w:sz="0" w:space="0" w:color="auto"/>
                <w:left w:val="none" w:sz="0" w:space="0" w:color="auto"/>
                <w:bottom w:val="none" w:sz="0" w:space="0" w:color="auto"/>
                <w:right w:val="none" w:sz="0" w:space="0" w:color="auto"/>
              </w:divBdr>
            </w:div>
            <w:div w:id="1636643400">
              <w:marLeft w:val="0"/>
              <w:marRight w:val="0"/>
              <w:marTop w:val="0"/>
              <w:marBottom w:val="0"/>
              <w:divBdr>
                <w:top w:val="none" w:sz="0" w:space="0" w:color="auto"/>
                <w:left w:val="none" w:sz="0" w:space="0" w:color="auto"/>
                <w:bottom w:val="none" w:sz="0" w:space="0" w:color="auto"/>
                <w:right w:val="none" w:sz="0" w:space="0" w:color="auto"/>
              </w:divBdr>
            </w:div>
            <w:div w:id="2077431329">
              <w:marLeft w:val="0"/>
              <w:marRight w:val="0"/>
              <w:marTop w:val="0"/>
              <w:marBottom w:val="0"/>
              <w:divBdr>
                <w:top w:val="none" w:sz="0" w:space="0" w:color="auto"/>
                <w:left w:val="none" w:sz="0" w:space="0" w:color="auto"/>
                <w:bottom w:val="none" w:sz="0" w:space="0" w:color="auto"/>
                <w:right w:val="none" w:sz="0" w:space="0" w:color="auto"/>
              </w:divBdr>
            </w:div>
            <w:div w:id="158083734">
              <w:marLeft w:val="0"/>
              <w:marRight w:val="0"/>
              <w:marTop w:val="0"/>
              <w:marBottom w:val="0"/>
              <w:divBdr>
                <w:top w:val="none" w:sz="0" w:space="0" w:color="auto"/>
                <w:left w:val="none" w:sz="0" w:space="0" w:color="auto"/>
                <w:bottom w:val="none" w:sz="0" w:space="0" w:color="auto"/>
                <w:right w:val="none" w:sz="0" w:space="0" w:color="auto"/>
              </w:divBdr>
            </w:div>
            <w:div w:id="1112626118">
              <w:marLeft w:val="0"/>
              <w:marRight w:val="0"/>
              <w:marTop w:val="0"/>
              <w:marBottom w:val="0"/>
              <w:divBdr>
                <w:top w:val="none" w:sz="0" w:space="0" w:color="auto"/>
                <w:left w:val="none" w:sz="0" w:space="0" w:color="auto"/>
                <w:bottom w:val="none" w:sz="0" w:space="0" w:color="auto"/>
                <w:right w:val="none" w:sz="0" w:space="0" w:color="auto"/>
              </w:divBdr>
            </w:div>
            <w:div w:id="1647710274">
              <w:marLeft w:val="0"/>
              <w:marRight w:val="0"/>
              <w:marTop w:val="0"/>
              <w:marBottom w:val="0"/>
              <w:divBdr>
                <w:top w:val="none" w:sz="0" w:space="0" w:color="auto"/>
                <w:left w:val="none" w:sz="0" w:space="0" w:color="auto"/>
                <w:bottom w:val="none" w:sz="0" w:space="0" w:color="auto"/>
                <w:right w:val="none" w:sz="0" w:space="0" w:color="auto"/>
              </w:divBdr>
            </w:div>
          </w:divsChild>
        </w:div>
        <w:div w:id="2030374451">
          <w:marLeft w:val="0"/>
          <w:marRight w:val="0"/>
          <w:marTop w:val="0"/>
          <w:marBottom w:val="0"/>
          <w:divBdr>
            <w:top w:val="none" w:sz="0" w:space="0" w:color="auto"/>
            <w:left w:val="none" w:sz="0" w:space="0" w:color="auto"/>
            <w:bottom w:val="none" w:sz="0" w:space="0" w:color="auto"/>
            <w:right w:val="none" w:sz="0" w:space="0" w:color="auto"/>
          </w:divBdr>
        </w:div>
      </w:divsChild>
    </w:div>
    <w:div w:id="1102451238">
      <w:bodyDiv w:val="1"/>
      <w:marLeft w:val="0"/>
      <w:marRight w:val="0"/>
      <w:marTop w:val="0"/>
      <w:marBottom w:val="0"/>
      <w:divBdr>
        <w:top w:val="none" w:sz="0" w:space="0" w:color="auto"/>
        <w:left w:val="none" w:sz="0" w:space="0" w:color="auto"/>
        <w:bottom w:val="none" w:sz="0" w:space="0" w:color="auto"/>
        <w:right w:val="none" w:sz="0" w:space="0" w:color="auto"/>
      </w:divBdr>
      <w:divsChild>
        <w:div w:id="222523802">
          <w:marLeft w:val="0"/>
          <w:marRight w:val="0"/>
          <w:marTop w:val="0"/>
          <w:marBottom w:val="0"/>
          <w:divBdr>
            <w:top w:val="none" w:sz="0" w:space="0" w:color="auto"/>
            <w:left w:val="none" w:sz="0" w:space="0" w:color="auto"/>
            <w:bottom w:val="none" w:sz="0" w:space="0" w:color="auto"/>
            <w:right w:val="none" w:sz="0" w:space="0" w:color="auto"/>
          </w:divBdr>
        </w:div>
        <w:div w:id="1151215464">
          <w:marLeft w:val="0"/>
          <w:marRight w:val="0"/>
          <w:marTop w:val="0"/>
          <w:marBottom w:val="0"/>
          <w:divBdr>
            <w:top w:val="none" w:sz="0" w:space="0" w:color="auto"/>
            <w:left w:val="none" w:sz="0" w:space="0" w:color="auto"/>
            <w:bottom w:val="none" w:sz="0" w:space="0" w:color="auto"/>
            <w:right w:val="none" w:sz="0" w:space="0" w:color="auto"/>
          </w:divBdr>
        </w:div>
        <w:div w:id="1250655364">
          <w:marLeft w:val="0"/>
          <w:marRight w:val="0"/>
          <w:marTop w:val="0"/>
          <w:marBottom w:val="0"/>
          <w:divBdr>
            <w:top w:val="none" w:sz="0" w:space="0" w:color="auto"/>
            <w:left w:val="none" w:sz="0" w:space="0" w:color="auto"/>
            <w:bottom w:val="none" w:sz="0" w:space="0" w:color="auto"/>
            <w:right w:val="none" w:sz="0" w:space="0" w:color="auto"/>
          </w:divBdr>
        </w:div>
        <w:div w:id="1900826914">
          <w:marLeft w:val="0"/>
          <w:marRight w:val="0"/>
          <w:marTop w:val="0"/>
          <w:marBottom w:val="0"/>
          <w:divBdr>
            <w:top w:val="none" w:sz="0" w:space="0" w:color="auto"/>
            <w:left w:val="none" w:sz="0" w:space="0" w:color="auto"/>
            <w:bottom w:val="none" w:sz="0" w:space="0" w:color="auto"/>
            <w:right w:val="none" w:sz="0" w:space="0" w:color="auto"/>
          </w:divBdr>
        </w:div>
        <w:div w:id="674260280">
          <w:marLeft w:val="0"/>
          <w:marRight w:val="0"/>
          <w:marTop w:val="0"/>
          <w:marBottom w:val="0"/>
          <w:divBdr>
            <w:top w:val="none" w:sz="0" w:space="0" w:color="auto"/>
            <w:left w:val="none" w:sz="0" w:space="0" w:color="auto"/>
            <w:bottom w:val="none" w:sz="0" w:space="0" w:color="auto"/>
            <w:right w:val="none" w:sz="0" w:space="0" w:color="auto"/>
          </w:divBdr>
        </w:div>
      </w:divsChild>
    </w:div>
    <w:div w:id="1107626544">
      <w:bodyDiv w:val="1"/>
      <w:marLeft w:val="0"/>
      <w:marRight w:val="0"/>
      <w:marTop w:val="0"/>
      <w:marBottom w:val="0"/>
      <w:divBdr>
        <w:top w:val="none" w:sz="0" w:space="0" w:color="auto"/>
        <w:left w:val="none" w:sz="0" w:space="0" w:color="auto"/>
        <w:bottom w:val="none" w:sz="0" w:space="0" w:color="auto"/>
        <w:right w:val="none" w:sz="0" w:space="0" w:color="auto"/>
      </w:divBdr>
      <w:divsChild>
        <w:div w:id="720636416">
          <w:marLeft w:val="0"/>
          <w:marRight w:val="0"/>
          <w:marTop w:val="0"/>
          <w:marBottom w:val="0"/>
          <w:divBdr>
            <w:top w:val="none" w:sz="0" w:space="0" w:color="auto"/>
            <w:left w:val="none" w:sz="0" w:space="0" w:color="auto"/>
            <w:bottom w:val="none" w:sz="0" w:space="0" w:color="auto"/>
            <w:right w:val="none" w:sz="0" w:space="0" w:color="auto"/>
          </w:divBdr>
        </w:div>
        <w:div w:id="637106386">
          <w:marLeft w:val="0"/>
          <w:marRight w:val="0"/>
          <w:marTop w:val="0"/>
          <w:marBottom w:val="0"/>
          <w:divBdr>
            <w:top w:val="none" w:sz="0" w:space="0" w:color="auto"/>
            <w:left w:val="none" w:sz="0" w:space="0" w:color="auto"/>
            <w:bottom w:val="none" w:sz="0" w:space="0" w:color="auto"/>
            <w:right w:val="none" w:sz="0" w:space="0" w:color="auto"/>
          </w:divBdr>
        </w:div>
        <w:div w:id="739596074">
          <w:marLeft w:val="0"/>
          <w:marRight w:val="0"/>
          <w:marTop w:val="0"/>
          <w:marBottom w:val="0"/>
          <w:divBdr>
            <w:top w:val="none" w:sz="0" w:space="0" w:color="auto"/>
            <w:left w:val="none" w:sz="0" w:space="0" w:color="auto"/>
            <w:bottom w:val="none" w:sz="0" w:space="0" w:color="auto"/>
            <w:right w:val="none" w:sz="0" w:space="0" w:color="auto"/>
          </w:divBdr>
        </w:div>
        <w:div w:id="1997224068">
          <w:marLeft w:val="0"/>
          <w:marRight w:val="0"/>
          <w:marTop w:val="0"/>
          <w:marBottom w:val="0"/>
          <w:divBdr>
            <w:top w:val="none" w:sz="0" w:space="0" w:color="auto"/>
            <w:left w:val="none" w:sz="0" w:space="0" w:color="auto"/>
            <w:bottom w:val="none" w:sz="0" w:space="0" w:color="auto"/>
            <w:right w:val="none" w:sz="0" w:space="0" w:color="auto"/>
          </w:divBdr>
        </w:div>
      </w:divsChild>
    </w:div>
    <w:div w:id="1242107288">
      <w:bodyDiv w:val="1"/>
      <w:marLeft w:val="0"/>
      <w:marRight w:val="0"/>
      <w:marTop w:val="0"/>
      <w:marBottom w:val="0"/>
      <w:divBdr>
        <w:top w:val="none" w:sz="0" w:space="0" w:color="auto"/>
        <w:left w:val="none" w:sz="0" w:space="0" w:color="auto"/>
        <w:bottom w:val="none" w:sz="0" w:space="0" w:color="auto"/>
        <w:right w:val="none" w:sz="0" w:space="0" w:color="auto"/>
      </w:divBdr>
      <w:divsChild>
        <w:div w:id="763110931">
          <w:marLeft w:val="0"/>
          <w:marRight w:val="0"/>
          <w:marTop w:val="0"/>
          <w:marBottom w:val="0"/>
          <w:divBdr>
            <w:top w:val="none" w:sz="0" w:space="0" w:color="auto"/>
            <w:left w:val="none" w:sz="0" w:space="0" w:color="auto"/>
            <w:bottom w:val="none" w:sz="0" w:space="0" w:color="auto"/>
            <w:right w:val="none" w:sz="0" w:space="0" w:color="auto"/>
          </w:divBdr>
        </w:div>
      </w:divsChild>
    </w:div>
    <w:div w:id="1245334418">
      <w:bodyDiv w:val="1"/>
      <w:marLeft w:val="0"/>
      <w:marRight w:val="0"/>
      <w:marTop w:val="0"/>
      <w:marBottom w:val="0"/>
      <w:divBdr>
        <w:top w:val="none" w:sz="0" w:space="0" w:color="auto"/>
        <w:left w:val="none" w:sz="0" w:space="0" w:color="auto"/>
        <w:bottom w:val="none" w:sz="0" w:space="0" w:color="auto"/>
        <w:right w:val="none" w:sz="0" w:space="0" w:color="auto"/>
      </w:divBdr>
    </w:div>
    <w:div w:id="1323894256">
      <w:bodyDiv w:val="1"/>
      <w:marLeft w:val="0"/>
      <w:marRight w:val="0"/>
      <w:marTop w:val="0"/>
      <w:marBottom w:val="0"/>
      <w:divBdr>
        <w:top w:val="none" w:sz="0" w:space="0" w:color="auto"/>
        <w:left w:val="none" w:sz="0" w:space="0" w:color="auto"/>
        <w:bottom w:val="none" w:sz="0" w:space="0" w:color="auto"/>
        <w:right w:val="none" w:sz="0" w:space="0" w:color="auto"/>
      </w:divBdr>
    </w:div>
    <w:div w:id="1359812745">
      <w:bodyDiv w:val="1"/>
      <w:marLeft w:val="0"/>
      <w:marRight w:val="0"/>
      <w:marTop w:val="0"/>
      <w:marBottom w:val="0"/>
      <w:divBdr>
        <w:top w:val="none" w:sz="0" w:space="0" w:color="auto"/>
        <w:left w:val="none" w:sz="0" w:space="0" w:color="auto"/>
        <w:bottom w:val="none" w:sz="0" w:space="0" w:color="auto"/>
        <w:right w:val="none" w:sz="0" w:space="0" w:color="auto"/>
      </w:divBdr>
      <w:divsChild>
        <w:div w:id="342712142">
          <w:marLeft w:val="0"/>
          <w:marRight w:val="0"/>
          <w:marTop w:val="0"/>
          <w:marBottom w:val="0"/>
          <w:divBdr>
            <w:top w:val="none" w:sz="0" w:space="0" w:color="auto"/>
            <w:left w:val="none" w:sz="0" w:space="0" w:color="auto"/>
            <w:bottom w:val="none" w:sz="0" w:space="0" w:color="auto"/>
            <w:right w:val="none" w:sz="0" w:space="0" w:color="auto"/>
          </w:divBdr>
        </w:div>
        <w:div w:id="1759404865">
          <w:marLeft w:val="0"/>
          <w:marRight w:val="0"/>
          <w:marTop w:val="0"/>
          <w:marBottom w:val="0"/>
          <w:divBdr>
            <w:top w:val="none" w:sz="0" w:space="0" w:color="auto"/>
            <w:left w:val="none" w:sz="0" w:space="0" w:color="auto"/>
            <w:bottom w:val="none" w:sz="0" w:space="0" w:color="auto"/>
            <w:right w:val="none" w:sz="0" w:space="0" w:color="auto"/>
          </w:divBdr>
        </w:div>
      </w:divsChild>
    </w:div>
    <w:div w:id="1379285643">
      <w:bodyDiv w:val="1"/>
      <w:marLeft w:val="0"/>
      <w:marRight w:val="0"/>
      <w:marTop w:val="0"/>
      <w:marBottom w:val="0"/>
      <w:divBdr>
        <w:top w:val="none" w:sz="0" w:space="0" w:color="auto"/>
        <w:left w:val="none" w:sz="0" w:space="0" w:color="auto"/>
        <w:bottom w:val="none" w:sz="0" w:space="0" w:color="auto"/>
        <w:right w:val="none" w:sz="0" w:space="0" w:color="auto"/>
      </w:divBdr>
    </w:div>
    <w:div w:id="1385830488">
      <w:bodyDiv w:val="1"/>
      <w:marLeft w:val="0"/>
      <w:marRight w:val="0"/>
      <w:marTop w:val="0"/>
      <w:marBottom w:val="0"/>
      <w:divBdr>
        <w:top w:val="none" w:sz="0" w:space="0" w:color="auto"/>
        <w:left w:val="none" w:sz="0" w:space="0" w:color="auto"/>
        <w:bottom w:val="none" w:sz="0" w:space="0" w:color="auto"/>
        <w:right w:val="none" w:sz="0" w:space="0" w:color="auto"/>
      </w:divBdr>
      <w:divsChild>
        <w:div w:id="357661561">
          <w:marLeft w:val="0"/>
          <w:marRight w:val="0"/>
          <w:marTop w:val="0"/>
          <w:marBottom w:val="0"/>
          <w:divBdr>
            <w:top w:val="none" w:sz="0" w:space="0" w:color="auto"/>
            <w:left w:val="none" w:sz="0" w:space="0" w:color="auto"/>
            <w:bottom w:val="none" w:sz="0" w:space="0" w:color="auto"/>
            <w:right w:val="none" w:sz="0" w:space="0" w:color="auto"/>
          </w:divBdr>
        </w:div>
        <w:div w:id="1623343448">
          <w:marLeft w:val="0"/>
          <w:marRight w:val="0"/>
          <w:marTop w:val="0"/>
          <w:marBottom w:val="0"/>
          <w:divBdr>
            <w:top w:val="none" w:sz="0" w:space="0" w:color="auto"/>
            <w:left w:val="none" w:sz="0" w:space="0" w:color="auto"/>
            <w:bottom w:val="none" w:sz="0" w:space="0" w:color="auto"/>
            <w:right w:val="none" w:sz="0" w:space="0" w:color="auto"/>
          </w:divBdr>
          <w:divsChild>
            <w:div w:id="1922787800">
              <w:marLeft w:val="0"/>
              <w:marRight w:val="0"/>
              <w:marTop w:val="0"/>
              <w:marBottom w:val="0"/>
              <w:divBdr>
                <w:top w:val="none" w:sz="0" w:space="0" w:color="auto"/>
                <w:left w:val="none" w:sz="0" w:space="0" w:color="auto"/>
                <w:bottom w:val="none" w:sz="0" w:space="0" w:color="auto"/>
                <w:right w:val="none" w:sz="0" w:space="0" w:color="auto"/>
              </w:divBdr>
            </w:div>
            <w:div w:id="589854247">
              <w:marLeft w:val="0"/>
              <w:marRight w:val="0"/>
              <w:marTop w:val="0"/>
              <w:marBottom w:val="0"/>
              <w:divBdr>
                <w:top w:val="none" w:sz="0" w:space="0" w:color="auto"/>
                <w:left w:val="none" w:sz="0" w:space="0" w:color="auto"/>
                <w:bottom w:val="none" w:sz="0" w:space="0" w:color="auto"/>
                <w:right w:val="none" w:sz="0" w:space="0" w:color="auto"/>
              </w:divBdr>
            </w:div>
            <w:div w:id="1469473663">
              <w:marLeft w:val="0"/>
              <w:marRight w:val="0"/>
              <w:marTop w:val="0"/>
              <w:marBottom w:val="0"/>
              <w:divBdr>
                <w:top w:val="none" w:sz="0" w:space="0" w:color="auto"/>
                <w:left w:val="none" w:sz="0" w:space="0" w:color="auto"/>
                <w:bottom w:val="none" w:sz="0" w:space="0" w:color="auto"/>
                <w:right w:val="none" w:sz="0" w:space="0" w:color="auto"/>
              </w:divBdr>
            </w:div>
            <w:div w:id="888761659">
              <w:marLeft w:val="0"/>
              <w:marRight w:val="0"/>
              <w:marTop w:val="0"/>
              <w:marBottom w:val="0"/>
              <w:divBdr>
                <w:top w:val="none" w:sz="0" w:space="0" w:color="auto"/>
                <w:left w:val="none" w:sz="0" w:space="0" w:color="auto"/>
                <w:bottom w:val="none" w:sz="0" w:space="0" w:color="auto"/>
                <w:right w:val="none" w:sz="0" w:space="0" w:color="auto"/>
              </w:divBdr>
            </w:div>
            <w:div w:id="193154900">
              <w:marLeft w:val="0"/>
              <w:marRight w:val="0"/>
              <w:marTop w:val="0"/>
              <w:marBottom w:val="0"/>
              <w:divBdr>
                <w:top w:val="none" w:sz="0" w:space="0" w:color="auto"/>
                <w:left w:val="none" w:sz="0" w:space="0" w:color="auto"/>
                <w:bottom w:val="none" w:sz="0" w:space="0" w:color="auto"/>
                <w:right w:val="none" w:sz="0" w:space="0" w:color="auto"/>
              </w:divBdr>
            </w:div>
            <w:div w:id="1861358456">
              <w:marLeft w:val="0"/>
              <w:marRight w:val="0"/>
              <w:marTop w:val="0"/>
              <w:marBottom w:val="0"/>
              <w:divBdr>
                <w:top w:val="none" w:sz="0" w:space="0" w:color="auto"/>
                <w:left w:val="none" w:sz="0" w:space="0" w:color="auto"/>
                <w:bottom w:val="none" w:sz="0" w:space="0" w:color="auto"/>
                <w:right w:val="none" w:sz="0" w:space="0" w:color="auto"/>
              </w:divBdr>
            </w:div>
            <w:div w:id="2079742161">
              <w:marLeft w:val="0"/>
              <w:marRight w:val="0"/>
              <w:marTop w:val="0"/>
              <w:marBottom w:val="0"/>
              <w:divBdr>
                <w:top w:val="none" w:sz="0" w:space="0" w:color="auto"/>
                <w:left w:val="none" w:sz="0" w:space="0" w:color="auto"/>
                <w:bottom w:val="none" w:sz="0" w:space="0" w:color="auto"/>
                <w:right w:val="none" w:sz="0" w:space="0" w:color="auto"/>
              </w:divBdr>
            </w:div>
            <w:div w:id="630287558">
              <w:marLeft w:val="0"/>
              <w:marRight w:val="0"/>
              <w:marTop w:val="0"/>
              <w:marBottom w:val="0"/>
              <w:divBdr>
                <w:top w:val="none" w:sz="0" w:space="0" w:color="auto"/>
                <w:left w:val="none" w:sz="0" w:space="0" w:color="auto"/>
                <w:bottom w:val="none" w:sz="0" w:space="0" w:color="auto"/>
                <w:right w:val="none" w:sz="0" w:space="0" w:color="auto"/>
              </w:divBdr>
            </w:div>
            <w:div w:id="432407304">
              <w:marLeft w:val="0"/>
              <w:marRight w:val="0"/>
              <w:marTop w:val="0"/>
              <w:marBottom w:val="0"/>
              <w:divBdr>
                <w:top w:val="none" w:sz="0" w:space="0" w:color="auto"/>
                <w:left w:val="none" w:sz="0" w:space="0" w:color="auto"/>
                <w:bottom w:val="none" w:sz="0" w:space="0" w:color="auto"/>
                <w:right w:val="none" w:sz="0" w:space="0" w:color="auto"/>
              </w:divBdr>
            </w:div>
            <w:div w:id="1322809611">
              <w:marLeft w:val="0"/>
              <w:marRight w:val="0"/>
              <w:marTop w:val="0"/>
              <w:marBottom w:val="0"/>
              <w:divBdr>
                <w:top w:val="none" w:sz="0" w:space="0" w:color="auto"/>
                <w:left w:val="none" w:sz="0" w:space="0" w:color="auto"/>
                <w:bottom w:val="none" w:sz="0" w:space="0" w:color="auto"/>
                <w:right w:val="none" w:sz="0" w:space="0" w:color="auto"/>
              </w:divBdr>
            </w:div>
            <w:div w:id="1215049108">
              <w:marLeft w:val="0"/>
              <w:marRight w:val="0"/>
              <w:marTop w:val="0"/>
              <w:marBottom w:val="0"/>
              <w:divBdr>
                <w:top w:val="none" w:sz="0" w:space="0" w:color="auto"/>
                <w:left w:val="none" w:sz="0" w:space="0" w:color="auto"/>
                <w:bottom w:val="none" w:sz="0" w:space="0" w:color="auto"/>
                <w:right w:val="none" w:sz="0" w:space="0" w:color="auto"/>
              </w:divBdr>
            </w:div>
            <w:div w:id="640355310">
              <w:marLeft w:val="0"/>
              <w:marRight w:val="0"/>
              <w:marTop w:val="0"/>
              <w:marBottom w:val="0"/>
              <w:divBdr>
                <w:top w:val="none" w:sz="0" w:space="0" w:color="auto"/>
                <w:left w:val="none" w:sz="0" w:space="0" w:color="auto"/>
                <w:bottom w:val="none" w:sz="0" w:space="0" w:color="auto"/>
                <w:right w:val="none" w:sz="0" w:space="0" w:color="auto"/>
              </w:divBdr>
            </w:div>
            <w:div w:id="1157694436">
              <w:marLeft w:val="0"/>
              <w:marRight w:val="0"/>
              <w:marTop w:val="0"/>
              <w:marBottom w:val="0"/>
              <w:divBdr>
                <w:top w:val="none" w:sz="0" w:space="0" w:color="auto"/>
                <w:left w:val="none" w:sz="0" w:space="0" w:color="auto"/>
                <w:bottom w:val="none" w:sz="0" w:space="0" w:color="auto"/>
                <w:right w:val="none" w:sz="0" w:space="0" w:color="auto"/>
              </w:divBdr>
            </w:div>
            <w:div w:id="938178158">
              <w:marLeft w:val="0"/>
              <w:marRight w:val="0"/>
              <w:marTop w:val="0"/>
              <w:marBottom w:val="0"/>
              <w:divBdr>
                <w:top w:val="none" w:sz="0" w:space="0" w:color="auto"/>
                <w:left w:val="none" w:sz="0" w:space="0" w:color="auto"/>
                <w:bottom w:val="none" w:sz="0" w:space="0" w:color="auto"/>
                <w:right w:val="none" w:sz="0" w:space="0" w:color="auto"/>
              </w:divBdr>
            </w:div>
            <w:div w:id="1969891481">
              <w:marLeft w:val="0"/>
              <w:marRight w:val="0"/>
              <w:marTop w:val="0"/>
              <w:marBottom w:val="0"/>
              <w:divBdr>
                <w:top w:val="none" w:sz="0" w:space="0" w:color="auto"/>
                <w:left w:val="none" w:sz="0" w:space="0" w:color="auto"/>
                <w:bottom w:val="none" w:sz="0" w:space="0" w:color="auto"/>
                <w:right w:val="none" w:sz="0" w:space="0" w:color="auto"/>
              </w:divBdr>
            </w:div>
            <w:div w:id="2054899">
              <w:marLeft w:val="0"/>
              <w:marRight w:val="0"/>
              <w:marTop w:val="0"/>
              <w:marBottom w:val="0"/>
              <w:divBdr>
                <w:top w:val="none" w:sz="0" w:space="0" w:color="auto"/>
                <w:left w:val="none" w:sz="0" w:space="0" w:color="auto"/>
                <w:bottom w:val="none" w:sz="0" w:space="0" w:color="auto"/>
                <w:right w:val="none" w:sz="0" w:space="0" w:color="auto"/>
              </w:divBdr>
            </w:div>
            <w:div w:id="1054742776">
              <w:marLeft w:val="0"/>
              <w:marRight w:val="0"/>
              <w:marTop w:val="0"/>
              <w:marBottom w:val="0"/>
              <w:divBdr>
                <w:top w:val="none" w:sz="0" w:space="0" w:color="auto"/>
                <w:left w:val="none" w:sz="0" w:space="0" w:color="auto"/>
                <w:bottom w:val="none" w:sz="0" w:space="0" w:color="auto"/>
                <w:right w:val="none" w:sz="0" w:space="0" w:color="auto"/>
              </w:divBdr>
            </w:div>
            <w:div w:id="2061857782">
              <w:marLeft w:val="0"/>
              <w:marRight w:val="0"/>
              <w:marTop w:val="0"/>
              <w:marBottom w:val="0"/>
              <w:divBdr>
                <w:top w:val="none" w:sz="0" w:space="0" w:color="auto"/>
                <w:left w:val="none" w:sz="0" w:space="0" w:color="auto"/>
                <w:bottom w:val="none" w:sz="0" w:space="0" w:color="auto"/>
                <w:right w:val="none" w:sz="0" w:space="0" w:color="auto"/>
              </w:divBdr>
            </w:div>
          </w:divsChild>
        </w:div>
        <w:div w:id="1688404023">
          <w:marLeft w:val="0"/>
          <w:marRight w:val="0"/>
          <w:marTop w:val="0"/>
          <w:marBottom w:val="0"/>
          <w:divBdr>
            <w:top w:val="none" w:sz="0" w:space="0" w:color="auto"/>
            <w:left w:val="none" w:sz="0" w:space="0" w:color="auto"/>
            <w:bottom w:val="none" w:sz="0" w:space="0" w:color="auto"/>
            <w:right w:val="none" w:sz="0" w:space="0" w:color="auto"/>
          </w:divBdr>
        </w:div>
      </w:divsChild>
    </w:div>
    <w:div w:id="1406610392">
      <w:bodyDiv w:val="1"/>
      <w:marLeft w:val="0"/>
      <w:marRight w:val="0"/>
      <w:marTop w:val="0"/>
      <w:marBottom w:val="0"/>
      <w:divBdr>
        <w:top w:val="none" w:sz="0" w:space="0" w:color="auto"/>
        <w:left w:val="none" w:sz="0" w:space="0" w:color="auto"/>
        <w:bottom w:val="none" w:sz="0" w:space="0" w:color="auto"/>
        <w:right w:val="none" w:sz="0" w:space="0" w:color="auto"/>
      </w:divBdr>
      <w:divsChild>
        <w:div w:id="620380101">
          <w:marLeft w:val="0"/>
          <w:marRight w:val="0"/>
          <w:marTop w:val="0"/>
          <w:marBottom w:val="0"/>
          <w:divBdr>
            <w:top w:val="none" w:sz="0" w:space="0" w:color="auto"/>
            <w:left w:val="none" w:sz="0" w:space="0" w:color="auto"/>
            <w:bottom w:val="none" w:sz="0" w:space="0" w:color="auto"/>
            <w:right w:val="none" w:sz="0" w:space="0" w:color="auto"/>
          </w:divBdr>
        </w:div>
        <w:div w:id="352728236">
          <w:marLeft w:val="0"/>
          <w:marRight w:val="0"/>
          <w:marTop w:val="0"/>
          <w:marBottom w:val="0"/>
          <w:divBdr>
            <w:top w:val="none" w:sz="0" w:space="0" w:color="auto"/>
            <w:left w:val="none" w:sz="0" w:space="0" w:color="auto"/>
            <w:bottom w:val="none" w:sz="0" w:space="0" w:color="auto"/>
            <w:right w:val="none" w:sz="0" w:space="0" w:color="auto"/>
          </w:divBdr>
        </w:div>
      </w:divsChild>
    </w:div>
    <w:div w:id="1415667906">
      <w:bodyDiv w:val="1"/>
      <w:marLeft w:val="0"/>
      <w:marRight w:val="0"/>
      <w:marTop w:val="0"/>
      <w:marBottom w:val="0"/>
      <w:divBdr>
        <w:top w:val="none" w:sz="0" w:space="0" w:color="auto"/>
        <w:left w:val="none" w:sz="0" w:space="0" w:color="auto"/>
        <w:bottom w:val="none" w:sz="0" w:space="0" w:color="auto"/>
        <w:right w:val="none" w:sz="0" w:space="0" w:color="auto"/>
      </w:divBdr>
      <w:divsChild>
        <w:div w:id="226377765">
          <w:marLeft w:val="0"/>
          <w:marRight w:val="0"/>
          <w:marTop w:val="0"/>
          <w:marBottom w:val="0"/>
          <w:divBdr>
            <w:top w:val="none" w:sz="0" w:space="0" w:color="auto"/>
            <w:left w:val="none" w:sz="0" w:space="0" w:color="auto"/>
            <w:bottom w:val="none" w:sz="0" w:space="0" w:color="auto"/>
            <w:right w:val="none" w:sz="0" w:space="0" w:color="auto"/>
          </w:divBdr>
        </w:div>
        <w:div w:id="1672676134">
          <w:marLeft w:val="0"/>
          <w:marRight w:val="0"/>
          <w:marTop w:val="0"/>
          <w:marBottom w:val="0"/>
          <w:divBdr>
            <w:top w:val="none" w:sz="0" w:space="0" w:color="auto"/>
            <w:left w:val="none" w:sz="0" w:space="0" w:color="auto"/>
            <w:bottom w:val="none" w:sz="0" w:space="0" w:color="auto"/>
            <w:right w:val="none" w:sz="0" w:space="0" w:color="auto"/>
          </w:divBdr>
        </w:div>
      </w:divsChild>
    </w:div>
    <w:div w:id="1537885919">
      <w:bodyDiv w:val="1"/>
      <w:marLeft w:val="0"/>
      <w:marRight w:val="0"/>
      <w:marTop w:val="0"/>
      <w:marBottom w:val="0"/>
      <w:divBdr>
        <w:top w:val="none" w:sz="0" w:space="0" w:color="auto"/>
        <w:left w:val="none" w:sz="0" w:space="0" w:color="auto"/>
        <w:bottom w:val="none" w:sz="0" w:space="0" w:color="auto"/>
        <w:right w:val="none" w:sz="0" w:space="0" w:color="auto"/>
      </w:divBdr>
      <w:divsChild>
        <w:div w:id="1540780009">
          <w:marLeft w:val="0"/>
          <w:marRight w:val="0"/>
          <w:marTop w:val="0"/>
          <w:marBottom w:val="0"/>
          <w:divBdr>
            <w:top w:val="none" w:sz="0" w:space="0" w:color="auto"/>
            <w:left w:val="none" w:sz="0" w:space="0" w:color="auto"/>
            <w:bottom w:val="none" w:sz="0" w:space="0" w:color="auto"/>
            <w:right w:val="none" w:sz="0" w:space="0" w:color="auto"/>
          </w:divBdr>
        </w:div>
        <w:div w:id="932392549">
          <w:marLeft w:val="0"/>
          <w:marRight w:val="0"/>
          <w:marTop w:val="0"/>
          <w:marBottom w:val="0"/>
          <w:divBdr>
            <w:top w:val="none" w:sz="0" w:space="0" w:color="auto"/>
            <w:left w:val="none" w:sz="0" w:space="0" w:color="auto"/>
            <w:bottom w:val="none" w:sz="0" w:space="0" w:color="auto"/>
            <w:right w:val="none" w:sz="0" w:space="0" w:color="auto"/>
          </w:divBdr>
          <w:divsChild>
            <w:div w:id="1916863784">
              <w:marLeft w:val="0"/>
              <w:marRight w:val="0"/>
              <w:marTop w:val="0"/>
              <w:marBottom w:val="0"/>
              <w:divBdr>
                <w:top w:val="none" w:sz="0" w:space="0" w:color="auto"/>
                <w:left w:val="none" w:sz="0" w:space="0" w:color="auto"/>
                <w:bottom w:val="none" w:sz="0" w:space="0" w:color="auto"/>
                <w:right w:val="none" w:sz="0" w:space="0" w:color="auto"/>
              </w:divBdr>
            </w:div>
            <w:div w:id="1504666224">
              <w:marLeft w:val="0"/>
              <w:marRight w:val="0"/>
              <w:marTop w:val="0"/>
              <w:marBottom w:val="0"/>
              <w:divBdr>
                <w:top w:val="none" w:sz="0" w:space="0" w:color="auto"/>
                <w:left w:val="none" w:sz="0" w:space="0" w:color="auto"/>
                <w:bottom w:val="none" w:sz="0" w:space="0" w:color="auto"/>
                <w:right w:val="none" w:sz="0" w:space="0" w:color="auto"/>
              </w:divBdr>
            </w:div>
            <w:div w:id="98839008">
              <w:marLeft w:val="0"/>
              <w:marRight w:val="0"/>
              <w:marTop w:val="0"/>
              <w:marBottom w:val="0"/>
              <w:divBdr>
                <w:top w:val="none" w:sz="0" w:space="0" w:color="auto"/>
                <w:left w:val="none" w:sz="0" w:space="0" w:color="auto"/>
                <w:bottom w:val="none" w:sz="0" w:space="0" w:color="auto"/>
                <w:right w:val="none" w:sz="0" w:space="0" w:color="auto"/>
              </w:divBdr>
            </w:div>
            <w:div w:id="199704692">
              <w:marLeft w:val="0"/>
              <w:marRight w:val="0"/>
              <w:marTop w:val="0"/>
              <w:marBottom w:val="0"/>
              <w:divBdr>
                <w:top w:val="none" w:sz="0" w:space="0" w:color="auto"/>
                <w:left w:val="none" w:sz="0" w:space="0" w:color="auto"/>
                <w:bottom w:val="none" w:sz="0" w:space="0" w:color="auto"/>
                <w:right w:val="none" w:sz="0" w:space="0" w:color="auto"/>
              </w:divBdr>
            </w:div>
            <w:div w:id="890533822">
              <w:marLeft w:val="0"/>
              <w:marRight w:val="0"/>
              <w:marTop w:val="0"/>
              <w:marBottom w:val="0"/>
              <w:divBdr>
                <w:top w:val="none" w:sz="0" w:space="0" w:color="auto"/>
                <w:left w:val="none" w:sz="0" w:space="0" w:color="auto"/>
                <w:bottom w:val="none" w:sz="0" w:space="0" w:color="auto"/>
                <w:right w:val="none" w:sz="0" w:space="0" w:color="auto"/>
              </w:divBdr>
            </w:div>
            <w:div w:id="1311324879">
              <w:marLeft w:val="0"/>
              <w:marRight w:val="0"/>
              <w:marTop w:val="0"/>
              <w:marBottom w:val="0"/>
              <w:divBdr>
                <w:top w:val="none" w:sz="0" w:space="0" w:color="auto"/>
                <w:left w:val="none" w:sz="0" w:space="0" w:color="auto"/>
                <w:bottom w:val="none" w:sz="0" w:space="0" w:color="auto"/>
                <w:right w:val="none" w:sz="0" w:space="0" w:color="auto"/>
              </w:divBdr>
            </w:div>
            <w:div w:id="1060248419">
              <w:marLeft w:val="0"/>
              <w:marRight w:val="0"/>
              <w:marTop w:val="0"/>
              <w:marBottom w:val="0"/>
              <w:divBdr>
                <w:top w:val="none" w:sz="0" w:space="0" w:color="auto"/>
                <w:left w:val="none" w:sz="0" w:space="0" w:color="auto"/>
                <w:bottom w:val="none" w:sz="0" w:space="0" w:color="auto"/>
                <w:right w:val="none" w:sz="0" w:space="0" w:color="auto"/>
              </w:divBdr>
            </w:div>
            <w:div w:id="1001202096">
              <w:marLeft w:val="0"/>
              <w:marRight w:val="0"/>
              <w:marTop w:val="0"/>
              <w:marBottom w:val="0"/>
              <w:divBdr>
                <w:top w:val="none" w:sz="0" w:space="0" w:color="auto"/>
                <w:left w:val="none" w:sz="0" w:space="0" w:color="auto"/>
                <w:bottom w:val="none" w:sz="0" w:space="0" w:color="auto"/>
                <w:right w:val="none" w:sz="0" w:space="0" w:color="auto"/>
              </w:divBdr>
            </w:div>
            <w:div w:id="1783646003">
              <w:marLeft w:val="0"/>
              <w:marRight w:val="0"/>
              <w:marTop w:val="0"/>
              <w:marBottom w:val="0"/>
              <w:divBdr>
                <w:top w:val="none" w:sz="0" w:space="0" w:color="auto"/>
                <w:left w:val="none" w:sz="0" w:space="0" w:color="auto"/>
                <w:bottom w:val="none" w:sz="0" w:space="0" w:color="auto"/>
                <w:right w:val="none" w:sz="0" w:space="0" w:color="auto"/>
              </w:divBdr>
            </w:div>
            <w:div w:id="447088712">
              <w:marLeft w:val="0"/>
              <w:marRight w:val="0"/>
              <w:marTop w:val="0"/>
              <w:marBottom w:val="0"/>
              <w:divBdr>
                <w:top w:val="none" w:sz="0" w:space="0" w:color="auto"/>
                <w:left w:val="none" w:sz="0" w:space="0" w:color="auto"/>
                <w:bottom w:val="none" w:sz="0" w:space="0" w:color="auto"/>
                <w:right w:val="none" w:sz="0" w:space="0" w:color="auto"/>
              </w:divBdr>
            </w:div>
            <w:div w:id="993919009">
              <w:marLeft w:val="0"/>
              <w:marRight w:val="0"/>
              <w:marTop w:val="0"/>
              <w:marBottom w:val="0"/>
              <w:divBdr>
                <w:top w:val="none" w:sz="0" w:space="0" w:color="auto"/>
                <w:left w:val="none" w:sz="0" w:space="0" w:color="auto"/>
                <w:bottom w:val="none" w:sz="0" w:space="0" w:color="auto"/>
                <w:right w:val="none" w:sz="0" w:space="0" w:color="auto"/>
              </w:divBdr>
            </w:div>
            <w:div w:id="1806847400">
              <w:marLeft w:val="0"/>
              <w:marRight w:val="0"/>
              <w:marTop w:val="0"/>
              <w:marBottom w:val="0"/>
              <w:divBdr>
                <w:top w:val="none" w:sz="0" w:space="0" w:color="auto"/>
                <w:left w:val="none" w:sz="0" w:space="0" w:color="auto"/>
                <w:bottom w:val="none" w:sz="0" w:space="0" w:color="auto"/>
                <w:right w:val="none" w:sz="0" w:space="0" w:color="auto"/>
              </w:divBdr>
            </w:div>
            <w:div w:id="1305429335">
              <w:marLeft w:val="0"/>
              <w:marRight w:val="0"/>
              <w:marTop w:val="0"/>
              <w:marBottom w:val="0"/>
              <w:divBdr>
                <w:top w:val="none" w:sz="0" w:space="0" w:color="auto"/>
                <w:left w:val="none" w:sz="0" w:space="0" w:color="auto"/>
                <w:bottom w:val="none" w:sz="0" w:space="0" w:color="auto"/>
                <w:right w:val="none" w:sz="0" w:space="0" w:color="auto"/>
              </w:divBdr>
            </w:div>
            <w:div w:id="1116681911">
              <w:marLeft w:val="0"/>
              <w:marRight w:val="0"/>
              <w:marTop w:val="0"/>
              <w:marBottom w:val="0"/>
              <w:divBdr>
                <w:top w:val="none" w:sz="0" w:space="0" w:color="auto"/>
                <w:left w:val="none" w:sz="0" w:space="0" w:color="auto"/>
                <w:bottom w:val="none" w:sz="0" w:space="0" w:color="auto"/>
                <w:right w:val="none" w:sz="0" w:space="0" w:color="auto"/>
              </w:divBdr>
            </w:div>
            <w:div w:id="677074378">
              <w:marLeft w:val="0"/>
              <w:marRight w:val="0"/>
              <w:marTop w:val="0"/>
              <w:marBottom w:val="0"/>
              <w:divBdr>
                <w:top w:val="none" w:sz="0" w:space="0" w:color="auto"/>
                <w:left w:val="none" w:sz="0" w:space="0" w:color="auto"/>
                <w:bottom w:val="none" w:sz="0" w:space="0" w:color="auto"/>
                <w:right w:val="none" w:sz="0" w:space="0" w:color="auto"/>
              </w:divBdr>
            </w:div>
            <w:div w:id="1427799205">
              <w:marLeft w:val="0"/>
              <w:marRight w:val="0"/>
              <w:marTop w:val="0"/>
              <w:marBottom w:val="0"/>
              <w:divBdr>
                <w:top w:val="none" w:sz="0" w:space="0" w:color="auto"/>
                <w:left w:val="none" w:sz="0" w:space="0" w:color="auto"/>
                <w:bottom w:val="none" w:sz="0" w:space="0" w:color="auto"/>
                <w:right w:val="none" w:sz="0" w:space="0" w:color="auto"/>
              </w:divBdr>
            </w:div>
            <w:div w:id="1791317906">
              <w:marLeft w:val="0"/>
              <w:marRight w:val="0"/>
              <w:marTop w:val="0"/>
              <w:marBottom w:val="0"/>
              <w:divBdr>
                <w:top w:val="none" w:sz="0" w:space="0" w:color="auto"/>
                <w:left w:val="none" w:sz="0" w:space="0" w:color="auto"/>
                <w:bottom w:val="none" w:sz="0" w:space="0" w:color="auto"/>
                <w:right w:val="none" w:sz="0" w:space="0" w:color="auto"/>
              </w:divBdr>
            </w:div>
            <w:div w:id="428889105">
              <w:marLeft w:val="0"/>
              <w:marRight w:val="0"/>
              <w:marTop w:val="0"/>
              <w:marBottom w:val="0"/>
              <w:divBdr>
                <w:top w:val="none" w:sz="0" w:space="0" w:color="auto"/>
                <w:left w:val="none" w:sz="0" w:space="0" w:color="auto"/>
                <w:bottom w:val="none" w:sz="0" w:space="0" w:color="auto"/>
                <w:right w:val="none" w:sz="0" w:space="0" w:color="auto"/>
              </w:divBdr>
            </w:div>
            <w:div w:id="951284081">
              <w:marLeft w:val="0"/>
              <w:marRight w:val="0"/>
              <w:marTop w:val="0"/>
              <w:marBottom w:val="0"/>
              <w:divBdr>
                <w:top w:val="none" w:sz="0" w:space="0" w:color="auto"/>
                <w:left w:val="none" w:sz="0" w:space="0" w:color="auto"/>
                <w:bottom w:val="none" w:sz="0" w:space="0" w:color="auto"/>
                <w:right w:val="none" w:sz="0" w:space="0" w:color="auto"/>
              </w:divBdr>
            </w:div>
            <w:div w:id="679743153">
              <w:marLeft w:val="0"/>
              <w:marRight w:val="0"/>
              <w:marTop w:val="0"/>
              <w:marBottom w:val="0"/>
              <w:divBdr>
                <w:top w:val="none" w:sz="0" w:space="0" w:color="auto"/>
                <w:left w:val="none" w:sz="0" w:space="0" w:color="auto"/>
                <w:bottom w:val="none" w:sz="0" w:space="0" w:color="auto"/>
                <w:right w:val="none" w:sz="0" w:space="0" w:color="auto"/>
              </w:divBdr>
            </w:div>
            <w:div w:id="941763925">
              <w:marLeft w:val="0"/>
              <w:marRight w:val="0"/>
              <w:marTop w:val="0"/>
              <w:marBottom w:val="0"/>
              <w:divBdr>
                <w:top w:val="none" w:sz="0" w:space="0" w:color="auto"/>
                <w:left w:val="none" w:sz="0" w:space="0" w:color="auto"/>
                <w:bottom w:val="none" w:sz="0" w:space="0" w:color="auto"/>
                <w:right w:val="none" w:sz="0" w:space="0" w:color="auto"/>
              </w:divBdr>
            </w:div>
            <w:div w:id="506991561">
              <w:marLeft w:val="0"/>
              <w:marRight w:val="0"/>
              <w:marTop w:val="0"/>
              <w:marBottom w:val="0"/>
              <w:divBdr>
                <w:top w:val="none" w:sz="0" w:space="0" w:color="auto"/>
                <w:left w:val="none" w:sz="0" w:space="0" w:color="auto"/>
                <w:bottom w:val="none" w:sz="0" w:space="0" w:color="auto"/>
                <w:right w:val="none" w:sz="0" w:space="0" w:color="auto"/>
              </w:divBdr>
            </w:div>
            <w:div w:id="180508431">
              <w:marLeft w:val="0"/>
              <w:marRight w:val="0"/>
              <w:marTop w:val="0"/>
              <w:marBottom w:val="0"/>
              <w:divBdr>
                <w:top w:val="none" w:sz="0" w:space="0" w:color="auto"/>
                <w:left w:val="none" w:sz="0" w:space="0" w:color="auto"/>
                <w:bottom w:val="none" w:sz="0" w:space="0" w:color="auto"/>
                <w:right w:val="none" w:sz="0" w:space="0" w:color="auto"/>
              </w:divBdr>
            </w:div>
            <w:div w:id="6759304">
              <w:marLeft w:val="0"/>
              <w:marRight w:val="0"/>
              <w:marTop w:val="0"/>
              <w:marBottom w:val="0"/>
              <w:divBdr>
                <w:top w:val="none" w:sz="0" w:space="0" w:color="auto"/>
                <w:left w:val="none" w:sz="0" w:space="0" w:color="auto"/>
                <w:bottom w:val="none" w:sz="0" w:space="0" w:color="auto"/>
                <w:right w:val="none" w:sz="0" w:space="0" w:color="auto"/>
              </w:divBdr>
            </w:div>
          </w:divsChild>
        </w:div>
        <w:div w:id="8526825">
          <w:marLeft w:val="0"/>
          <w:marRight w:val="0"/>
          <w:marTop w:val="0"/>
          <w:marBottom w:val="0"/>
          <w:divBdr>
            <w:top w:val="none" w:sz="0" w:space="0" w:color="auto"/>
            <w:left w:val="none" w:sz="0" w:space="0" w:color="auto"/>
            <w:bottom w:val="none" w:sz="0" w:space="0" w:color="auto"/>
            <w:right w:val="none" w:sz="0" w:space="0" w:color="auto"/>
          </w:divBdr>
        </w:div>
      </w:divsChild>
    </w:div>
    <w:div w:id="1633705759">
      <w:bodyDiv w:val="1"/>
      <w:marLeft w:val="0"/>
      <w:marRight w:val="0"/>
      <w:marTop w:val="0"/>
      <w:marBottom w:val="0"/>
      <w:divBdr>
        <w:top w:val="none" w:sz="0" w:space="0" w:color="auto"/>
        <w:left w:val="none" w:sz="0" w:space="0" w:color="auto"/>
        <w:bottom w:val="none" w:sz="0" w:space="0" w:color="auto"/>
        <w:right w:val="none" w:sz="0" w:space="0" w:color="auto"/>
      </w:divBdr>
    </w:div>
    <w:div w:id="1756709109">
      <w:bodyDiv w:val="1"/>
      <w:marLeft w:val="0"/>
      <w:marRight w:val="0"/>
      <w:marTop w:val="0"/>
      <w:marBottom w:val="0"/>
      <w:divBdr>
        <w:top w:val="none" w:sz="0" w:space="0" w:color="auto"/>
        <w:left w:val="none" w:sz="0" w:space="0" w:color="auto"/>
        <w:bottom w:val="none" w:sz="0" w:space="0" w:color="auto"/>
        <w:right w:val="none" w:sz="0" w:space="0" w:color="auto"/>
      </w:divBdr>
    </w:div>
    <w:div w:id="1867861527">
      <w:bodyDiv w:val="1"/>
      <w:marLeft w:val="0"/>
      <w:marRight w:val="0"/>
      <w:marTop w:val="0"/>
      <w:marBottom w:val="0"/>
      <w:divBdr>
        <w:top w:val="none" w:sz="0" w:space="0" w:color="auto"/>
        <w:left w:val="none" w:sz="0" w:space="0" w:color="auto"/>
        <w:bottom w:val="none" w:sz="0" w:space="0" w:color="auto"/>
        <w:right w:val="none" w:sz="0" w:space="0" w:color="auto"/>
      </w:divBdr>
      <w:divsChild>
        <w:div w:id="10575235">
          <w:marLeft w:val="0"/>
          <w:marRight w:val="0"/>
          <w:marTop w:val="0"/>
          <w:marBottom w:val="0"/>
          <w:divBdr>
            <w:top w:val="none" w:sz="0" w:space="0" w:color="auto"/>
            <w:left w:val="none" w:sz="0" w:space="0" w:color="auto"/>
            <w:bottom w:val="none" w:sz="0" w:space="0" w:color="auto"/>
            <w:right w:val="none" w:sz="0" w:space="0" w:color="auto"/>
          </w:divBdr>
        </w:div>
        <w:div w:id="174417453">
          <w:marLeft w:val="0"/>
          <w:marRight w:val="0"/>
          <w:marTop w:val="0"/>
          <w:marBottom w:val="0"/>
          <w:divBdr>
            <w:top w:val="none" w:sz="0" w:space="0" w:color="auto"/>
            <w:left w:val="none" w:sz="0" w:space="0" w:color="auto"/>
            <w:bottom w:val="none" w:sz="0" w:space="0" w:color="auto"/>
            <w:right w:val="none" w:sz="0" w:space="0" w:color="auto"/>
          </w:divBdr>
        </w:div>
      </w:divsChild>
    </w:div>
    <w:div w:id="1886405581">
      <w:bodyDiv w:val="1"/>
      <w:marLeft w:val="0"/>
      <w:marRight w:val="0"/>
      <w:marTop w:val="0"/>
      <w:marBottom w:val="0"/>
      <w:divBdr>
        <w:top w:val="none" w:sz="0" w:space="0" w:color="auto"/>
        <w:left w:val="none" w:sz="0" w:space="0" w:color="auto"/>
        <w:bottom w:val="none" w:sz="0" w:space="0" w:color="auto"/>
        <w:right w:val="none" w:sz="0" w:space="0" w:color="auto"/>
      </w:divBdr>
      <w:divsChild>
        <w:div w:id="1863089305">
          <w:marLeft w:val="0"/>
          <w:marRight w:val="0"/>
          <w:marTop w:val="0"/>
          <w:marBottom w:val="0"/>
          <w:divBdr>
            <w:top w:val="none" w:sz="0" w:space="0" w:color="auto"/>
            <w:left w:val="none" w:sz="0" w:space="0" w:color="auto"/>
            <w:bottom w:val="none" w:sz="0" w:space="0" w:color="auto"/>
            <w:right w:val="none" w:sz="0" w:space="0" w:color="auto"/>
          </w:divBdr>
        </w:div>
        <w:div w:id="797919134">
          <w:marLeft w:val="0"/>
          <w:marRight w:val="0"/>
          <w:marTop w:val="0"/>
          <w:marBottom w:val="0"/>
          <w:divBdr>
            <w:top w:val="none" w:sz="0" w:space="0" w:color="auto"/>
            <w:left w:val="none" w:sz="0" w:space="0" w:color="auto"/>
            <w:bottom w:val="none" w:sz="0" w:space="0" w:color="auto"/>
            <w:right w:val="none" w:sz="0" w:space="0" w:color="auto"/>
          </w:divBdr>
        </w:div>
        <w:div w:id="239484195">
          <w:marLeft w:val="0"/>
          <w:marRight w:val="0"/>
          <w:marTop w:val="0"/>
          <w:marBottom w:val="0"/>
          <w:divBdr>
            <w:top w:val="none" w:sz="0" w:space="0" w:color="auto"/>
            <w:left w:val="none" w:sz="0" w:space="0" w:color="auto"/>
            <w:bottom w:val="none" w:sz="0" w:space="0" w:color="auto"/>
            <w:right w:val="none" w:sz="0" w:space="0" w:color="auto"/>
          </w:divBdr>
        </w:div>
      </w:divsChild>
    </w:div>
    <w:div w:id="1935163359">
      <w:bodyDiv w:val="1"/>
      <w:marLeft w:val="0"/>
      <w:marRight w:val="0"/>
      <w:marTop w:val="0"/>
      <w:marBottom w:val="0"/>
      <w:divBdr>
        <w:top w:val="none" w:sz="0" w:space="0" w:color="auto"/>
        <w:left w:val="none" w:sz="0" w:space="0" w:color="auto"/>
        <w:bottom w:val="none" w:sz="0" w:space="0" w:color="auto"/>
        <w:right w:val="none" w:sz="0" w:space="0" w:color="auto"/>
      </w:divBdr>
    </w:div>
    <w:div w:id="1971279736">
      <w:bodyDiv w:val="1"/>
      <w:marLeft w:val="0"/>
      <w:marRight w:val="0"/>
      <w:marTop w:val="0"/>
      <w:marBottom w:val="0"/>
      <w:divBdr>
        <w:top w:val="none" w:sz="0" w:space="0" w:color="auto"/>
        <w:left w:val="none" w:sz="0" w:space="0" w:color="auto"/>
        <w:bottom w:val="none" w:sz="0" w:space="0" w:color="auto"/>
        <w:right w:val="none" w:sz="0" w:space="0" w:color="auto"/>
      </w:divBdr>
      <w:divsChild>
        <w:div w:id="467474667">
          <w:marLeft w:val="0"/>
          <w:marRight w:val="0"/>
          <w:marTop w:val="0"/>
          <w:marBottom w:val="0"/>
          <w:divBdr>
            <w:top w:val="none" w:sz="0" w:space="0" w:color="auto"/>
            <w:left w:val="none" w:sz="0" w:space="0" w:color="auto"/>
            <w:bottom w:val="none" w:sz="0" w:space="0" w:color="auto"/>
            <w:right w:val="none" w:sz="0" w:space="0" w:color="auto"/>
          </w:divBdr>
        </w:div>
        <w:div w:id="198784227">
          <w:marLeft w:val="0"/>
          <w:marRight w:val="0"/>
          <w:marTop w:val="0"/>
          <w:marBottom w:val="0"/>
          <w:divBdr>
            <w:top w:val="none" w:sz="0" w:space="0" w:color="auto"/>
            <w:left w:val="none" w:sz="0" w:space="0" w:color="auto"/>
            <w:bottom w:val="none" w:sz="0" w:space="0" w:color="auto"/>
            <w:right w:val="none" w:sz="0" w:space="0" w:color="auto"/>
          </w:divBdr>
        </w:div>
      </w:divsChild>
    </w:div>
    <w:div w:id="2010256837">
      <w:bodyDiv w:val="1"/>
      <w:marLeft w:val="0"/>
      <w:marRight w:val="0"/>
      <w:marTop w:val="0"/>
      <w:marBottom w:val="0"/>
      <w:divBdr>
        <w:top w:val="none" w:sz="0" w:space="0" w:color="auto"/>
        <w:left w:val="none" w:sz="0" w:space="0" w:color="auto"/>
        <w:bottom w:val="none" w:sz="0" w:space="0" w:color="auto"/>
        <w:right w:val="none" w:sz="0" w:space="0" w:color="auto"/>
      </w:divBdr>
    </w:div>
    <w:div w:id="2022391380">
      <w:bodyDiv w:val="1"/>
      <w:marLeft w:val="0"/>
      <w:marRight w:val="0"/>
      <w:marTop w:val="0"/>
      <w:marBottom w:val="0"/>
      <w:divBdr>
        <w:top w:val="none" w:sz="0" w:space="0" w:color="auto"/>
        <w:left w:val="none" w:sz="0" w:space="0" w:color="auto"/>
        <w:bottom w:val="none" w:sz="0" w:space="0" w:color="auto"/>
        <w:right w:val="none" w:sz="0" w:space="0" w:color="auto"/>
      </w:divBdr>
      <w:divsChild>
        <w:div w:id="452134827">
          <w:marLeft w:val="0"/>
          <w:marRight w:val="0"/>
          <w:marTop w:val="0"/>
          <w:marBottom w:val="0"/>
          <w:divBdr>
            <w:top w:val="none" w:sz="0" w:space="0" w:color="auto"/>
            <w:left w:val="none" w:sz="0" w:space="0" w:color="auto"/>
            <w:bottom w:val="none" w:sz="0" w:space="0" w:color="auto"/>
            <w:right w:val="none" w:sz="0" w:space="0" w:color="auto"/>
          </w:divBdr>
        </w:div>
        <w:div w:id="1212186114">
          <w:marLeft w:val="0"/>
          <w:marRight w:val="0"/>
          <w:marTop w:val="0"/>
          <w:marBottom w:val="0"/>
          <w:divBdr>
            <w:top w:val="none" w:sz="0" w:space="0" w:color="auto"/>
            <w:left w:val="none" w:sz="0" w:space="0" w:color="auto"/>
            <w:bottom w:val="none" w:sz="0" w:space="0" w:color="auto"/>
            <w:right w:val="none" w:sz="0" w:space="0" w:color="auto"/>
          </w:divBdr>
        </w:div>
        <w:div w:id="810177094">
          <w:marLeft w:val="0"/>
          <w:marRight w:val="0"/>
          <w:marTop w:val="0"/>
          <w:marBottom w:val="0"/>
          <w:divBdr>
            <w:top w:val="none" w:sz="0" w:space="0" w:color="auto"/>
            <w:left w:val="none" w:sz="0" w:space="0" w:color="auto"/>
            <w:bottom w:val="none" w:sz="0" w:space="0" w:color="auto"/>
            <w:right w:val="none" w:sz="0" w:space="0" w:color="auto"/>
          </w:divBdr>
        </w:div>
      </w:divsChild>
    </w:div>
    <w:div w:id="2024629511">
      <w:bodyDiv w:val="1"/>
      <w:marLeft w:val="0"/>
      <w:marRight w:val="0"/>
      <w:marTop w:val="0"/>
      <w:marBottom w:val="0"/>
      <w:divBdr>
        <w:top w:val="none" w:sz="0" w:space="0" w:color="auto"/>
        <w:left w:val="none" w:sz="0" w:space="0" w:color="auto"/>
        <w:bottom w:val="none" w:sz="0" w:space="0" w:color="auto"/>
        <w:right w:val="none" w:sz="0" w:space="0" w:color="auto"/>
      </w:divBdr>
    </w:div>
    <w:div w:id="2025091504">
      <w:bodyDiv w:val="1"/>
      <w:marLeft w:val="0"/>
      <w:marRight w:val="0"/>
      <w:marTop w:val="0"/>
      <w:marBottom w:val="0"/>
      <w:divBdr>
        <w:top w:val="none" w:sz="0" w:space="0" w:color="auto"/>
        <w:left w:val="none" w:sz="0" w:space="0" w:color="auto"/>
        <w:bottom w:val="none" w:sz="0" w:space="0" w:color="auto"/>
        <w:right w:val="none" w:sz="0" w:space="0" w:color="auto"/>
      </w:divBdr>
      <w:divsChild>
        <w:div w:id="247227743">
          <w:marLeft w:val="0"/>
          <w:marRight w:val="0"/>
          <w:marTop w:val="0"/>
          <w:marBottom w:val="0"/>
          <w:divBdr>
            <w:top w:val="none" w:sz="0" w:space="0" w:color="auto"/>
            <w:left w:val="none" w:sz="0" w:space="0" w:color="auto"/>
            <w:bottom w:val="none" w:sz="0" w:space="0" w:color="auto"/>
            <w:right w:val="none" w:sz="0" w:space="0" w:color="auto"/>
          </w:divBdr>
        </w:div>
        <w:div w:id="173962678">
          <w:marLeft w:val="0"/>
          <w:marRight w:val="0"/>
          <w:marTop w:val="0"/>
          <w:marBottom w:val="0"/>
          <w:divBdr>
            <w:top w:val="none" w:sz="0" w:space="0" w:color="auto"/>
            <w:left w:val="none" w:sz="0" w:space="0" w:color="auto"/>
            <w:bottom w:val="none" w:sz="0" w:space="0" w:color="auto"/>
            <w:right w:val="none" w:sz="0" w:space="0" w:color="auto"/>
          </w:divBdr>
        </w:div>
      </w:divsChild>
    </w:div>
    <w:div w:id="2045522857">
      <w:bodyDiv w:val="1"/>
      <w:marLeft w:val="0"/>
      <w:marRight w:val="0"/>
      <w:marTop w:val="0"/>
      <w:marBottom w:val="0"/>
      <w:divBdr>
        <w:top w:val="none" w:sz="0" w:space="0" w:color="auto"/>
        <w:left w:val="none" w:sz="0" w:space="0" w:color="auto"/>
        <w:bottom w:val="none" w:sz="0" w:space="0" w:color="auto"/>
        <w:right w:val="none" w:sz="0" w:space="0" w:color="auto"/>
      </w:divBdr>
    </w:div>
    <w:div w:id="2110268212">
      <w:bodyDiv w:val="1"/>
      <w:marLeft w:val="0"/>
      <w:marRight w:val="0"/>
      <w:marTop w:val="0"/>
      <w:marBottom w:val="0"/>
      <w:divBdr>
        <w:top w:val="none" w:sz="0" w:space="0" w:color="auto"/>
        <w:left w:val="none" w:sz="0" w:space="0" w:color="auto"/>
        <w:bottom w:val="none" w:sz="0" w:space="0" w:color="auto"/>
        <w:right w:val="none" w:sz="0" w:space="0" w:color="auto"/>
      </w:divBdr>
      <w:divsChild>
        <w:div w:id="1636641320">
          <w:marLeft w:val="0"/>
          <w:marRight w:val="0"/>
          <w:marTop w:val="0"/>
          <w:marBottom w:val="0"/>
          <w:divBdr>
            <w:top w:val="none" w:sz="0" w:space="0" w:color="auto"/>
            <w:left w:val="none" w:sz="0" w:space="0" w:color="auto"/>
            <w:bottom w:val="none" w:sz="0" w:space="0" w:color="auto"/>
            <w:right w:val="none" w:sz="0" w:space="0" w:color="auto"/>
          </w:divBdr>
        </w:div>
        <w:div w:id="878857390">
          <w:marLeft w:val="0"/>
          <w:marRight w:val="0"/>
          <w:marTop w:val="0"/>
          <w:marBottom w:val="0"/>
          <w:divBdr>
            <w:top w:val="none" w:sz="0" w:space="0" w:color="auto"/>
            <w:left w:val="none" w:sz="0" w:space="0" w:color="auto"/>
            <w:bottom w:val="none" w:sz="0" w:space="0" w:color="auto"/>
            <w:right w:val="none" w:sz="0" w:space="0" w:color="auto"/>
          </w:divBdr>
          <w:divsChild>
            <w:div w:id="1274172929">
              <w:marLeft w:val="0"/>
              <w:marRight w:val="0"/>
              <w:marTop w:val="0"/>
              <w:marBottom w:val="0"/>
              <w:divBdr>
                <w:top w:val="none" w:sz="0" w:space="0" w:color="auto"/>
                <w:left w:val="none" w:sz="0" w:space="0" w:color="auto"/>
                <w:bottom w:val="none" w:sz="0" w:space="0" w:color="auto"/>
                <w:right w:val="none" w:sz="0" w:space="0" w:color="auto"/>
              </w:divBdr>
            </w:div>
            <w:div w:id="71197647">
              <w:marLeft w:val="0"/>
              <w:marRight w:val="0"/>
              <w:marTop w:val="0"/>
              <w:marBottom w:val="0"/>
              <w:divBdr>
                <w:top w:val="none" w:sz="0" w:space="0" w:color="auto"/>
                <w:left w:val="none" w:sz="0" w:space="0" w:color="auto"/>
                <w:bottom w:val="none" w:sz="0" w:space="0" w:color="auto"/>
                <w:right w:val="none" w:sz="0" w:space="0" w:color="auto"/>
              </w:divBdr>
            </w:div>
            <w:div w:id="677848324">
              <w:marLeft w:val="0"/>
              <w:marRight w:val="0"/>
              <w:marTop w:val="0"/>
              <w:marBottom w:val="0"/>
              <w:divBdr>
                <w:top w:val="none" w:sz="0" w:space="0" w:color="auto"/>
                <w:left w:val="none" w:sz="0" w:space="0" w:color="auto"/>
                <w:bottom w:val="none" w:sz="0" w:space="0" w:color="auto"/>
                <w:right w:val="none" w:sz="0" w:space="0" w:color="auto"/>
              </w:divBdr>
            </w:div>
            <w:div w:id="183903542">
              <w:marLeft w:val="0"/>
              <w:marRight w:val="0"/>
              <w:marTop w:val="0"/>
              <w:marBottom w:val="0"/>
              <w:divBdr>
                <w:top w:val="none" w:sz="0" w:space="0" w:color="auto"/>
                <w:left w:val="none" w:sz="0" w:space="0" w:color="auto"/>
                <w:bottom w:val="none" w:sz="0" w:space="0" w:color="auto"/>
                <w:right w:val="none" w:sz="0" w:space="0" w:color="auto"/>
              </w:divBdr>
            </w:div>
            <w:div w:id="206114186">
              <w:marLeft w:val="0"/>
              <w:marRight w:val="0"/>
              <w:marTop w:val="0"/>
              <w:marBottom w:val="0"/>
              <w:divBdr>
                <w:top w:val="none" w:sz="0" w:space="0" w:color="auto"/>
                <w:left w:val="none" w:sz="0" w:space="0" w:color="auto"/>
                <w:bottom w:val="none" w:sz="0" w:space="0" w:color="auto"/>
                <w:right w:val="none" w:sz="0" w:space="0" w:color="auto"/>
              </w:divBdr>
            </w:div>
            <w:div w:id="1918635463">
              <w:marLeft w:val="0"/>
              <w:marRight w:val="0"/>
              <w:marTop w:val="0"/>
              <w:marBottom w:val="0"/>
              <w:divBdr>
                <w:top w:val="none" w:sz="0" w:space="0" w:color="auto"/>
                <w:left w:val="none" w:sz="0" w:space="0" w:color="auto"/>
                <w:bottom w:val="none" w:sz="0" w:space="0" w:color="auto"/>
                <w:right w:val="none" w:sz="0" w:space="0" w:color="auto"/>
              </w:divBdr>
            </w:div>
            <w:div w:id="255097956">
              <w:marLeft w:val="0"/>
              <w:marRight w:val="0"/>
              <w:marTop w:val="0"/>
              <w:marBottom w:val="0"/>
              <w:divBdr>
                <w:top w:val="none" w:sz="0" w:space="0" w:color="auto"/>
                <w:left w:val="none" w:sz="0" w:space="0" w:color="auto"/>
                <w:bottom w:val="none" w:sz="0" w:space="0" w:color="auto"/>
                <w:right w:val="none" w:sz="0" w:space="0" w:color="auto"/>
              </w:divBdr>
            </w:div>
            <w:div w:id="634874201">
              <w:marLeft w:val="0"/>
              <w:marRight w:val="0"/>
              <w:marTop w:val="0"/>
              <w:marBottom w:val="0"/>
              <w:divBdr>
                <w:top w:val="none" w:sz="0" w:space="0" w:color="auto"/>
                <w:left w:val="none" w:sz="0" w:space="0" w:color="auto"/>
                <w:bottom w:val="none" w:sz="0" w:space="0" w:color="auto"/>
                <w:right w:val="none" w:sz="0" w:space="0" w:color="auto"/>
              </w:divBdr>
            </w:div>
            <w:div w:id="737675319">
              <w:marLeft w:val="0"/>
              <w:marRight w:val="0"/>
              <w:marTop w:val="0"/>
              <w:marBottom w:val="0"/>
              <w:divBdr>
                <w:top w:val="none" w:sz="0" w:space="0" w:color="auto"/>
                <w:left w:val="none" w:sz="0" w:space="0" w:color="auto"/>
                <w:bottom w:val="none" w:sz="0" w:space="0" w:color="auto"/>
                <w:right w:val="none" w:sz="0" w:space="0" w:color="auto"/>
              </w:divBdr>
            </w:div>
            <w:div w:id="618023921">
              <w:marLeft w:val="0"/>
              <w:marRight w:val="0"/>
              <w:marTop w:val="0"/>
              <w:marBottom w:val="0"/>
              <w:divBdr>
                <w:top w:val="none" w:sz="0" w:space="0" w:color="auto"/>
                <w:left w:val="none" w:sz="0" w:space="0" w:color="auto"/>
                <w:bottom w:val="none" w:sz="0" w:space="0" w:color="auto"/>
                <w:right w:val="none" w:sz="0" w:space="0" w:color="auto"/>
              </w:divBdr>
            </w:div>
            <w:div w:id="1008582">
              <w:marLeft w:val="0"/>
              <w:marRight w:val="0"/>
              <w:marTop w:val="0"/>
              <w:marBottom w:val="0"/>
              <w:divBdr>
                <w:top w:val="none" w:sz="0" w:space="0" w:color="auto"/>
                <w:left w:val="none" w:sz="0" w:space="0" w:color="auto"/>
                <w:bottom w:val="none" w:sz="0" w:space="0" w:color="auto"/>
                <w:right w:val="none" w:sz="0" w:space="0" w:color="auto"/>
              </w:divBdr>
            </w:div>
            <w:div w:id="1066102900">
              <w:marLeft w:val="0"/>
              <w:marRight w:val="0"/>
              <w:marTop w:val="0"/>
              <w:marBottom w:val="0"/>
              <w:divBdr>
                <w:top w:val="none" w:sz="0" w:space="0" w:color="auto"/>
                <w:left w:val="none" w:sz="0" w:space="0" w:color="auto"/>
                <w:bottom w:val="none" w:sz="0" w:space="0" w:color="auto"/>
                <w:right w:val="none" w:sz="0" w:space="0" w:color="auto"/>
              </w:divBdr>
            </w:div>
            <w:div w:id="949624612">
              <w:marLeft w:val="0"/>
              <w:marRight w:val="0"/>
              <w:marTop w:val="0"/>
              <w:marBottom w:val="0"/>
              <w:divBdr>
                <w:top w:val="none" w:sz="0" w:space="0" w:color="auto"/>
                <w:left w:val="none" w:sz="0" w:space="0" w:color="auto"/>
                <w:bottom w:val="none" w:sz="0" w:space="0" w:color="auto"/>
                <w:right w:val="none" w:sz="0" w:space="0" w:color="auto"/>
              </w:divBdr>
            </w:div>
            <w:div w:id="655960928">
              <w:marLeft w:val="0"/>
              <w:marRight w:val="0"/>
              <w:marTop w:val="0"/>
              <w:marBottom w:val="0"/>
              <w:divBdr>
                <w:top w:val="none" w:sz="0" w:space="0" w:color="auto"/>
                <w:left w:val="none" w:sz="0" w:space="0" w:color="auto"/>
                <w:bottom w:val="none" w:sz="0" w:space="0" w:color="auto"/>
                <w:right w:val="none" w:sz="0" w:space="0" w:color="auto"/>
              </w:divBdr>
            </w:div>
            <w:div w:id="330645467">
              <w:marLeft w:val="0"/>
              <w:marRight w:val="0"/>
              <w:marTop w:val="0"/>
              <w:marBottom w:val="0"/>
              <w:divBdr>
                <w:top w:val="none" w:sz="0" w:space="0" w:color="auto"/>
                <w:left w:val="none" w:sz="0" w:space="0" w:color="auto"/>
                <w:bottom w:val="none" w:sz="0" w:space="0" w:color="auto"/>
                <w:right w:val="none" w:sz="0" w:space="0" w:color="auto"/>
              </w:divBdr>
            </w:div>
            <w:div w:id="1647516308">
              <w:marLeft w:val="0"/>
              <w:marRight w:val="0"/>
              <w:marTop w:val="0"/>
              <w:marBottom w:val="0"/>
              <w:divBdr>
                <w:top w:val="none" w:sz="0" w:space="0" w:color="auto"/>
                <w:left w:val="none" w:sz="0" w:space="0" w:color="auto"/>
                <w:bottom w:val="none" w:sz="0" w:space="0" w:color="auto"/>
                <w:right w:val="none" w:sz="0" w:space="0" w:color="auto"/>
              </w:divBdr>
            </w:div>
            <w:div w:id="537400459">
              <w:marLeft w:val="0"/>
              <w:marRight w:val="0"/>
              <w:marTop w:val="0"/>
              <w:marBottom w:val="0"/>
              <w:divBdr>
                <w:top w:val="none" w:sz="0" w:space="0" w:color="auto"/>
                <w:left w:val="none" w:sz="0" w:space="0" w:color="auto"/>
                <w:bottom w:val="none" w:sz="0" w:space="0" w:color="auto"/>
                <w:right w:val="none" w:sz="0" w:space="0" w:color="auto"/>
              </w:divBdr>
            </w:div>
            <w:div w:id="1281764024">
              <w:marLeft w:val="0"/>
              <w:marRight w:val="0"/>
              <w:marTop w:val="0"/>
              <w:marBottom w:val="0"/>
              <w:divBdr>
                <w:top w:val="none" w:sz="0" w:space="0" w:color="auto"/>
                <w:left w:val="none" w:sz="0" w:space="0" w:color="auto"/>
                <w:bottom w:val="none" w:sz="0" w:space="0" w:color="auto"/>
                <w:right w:val="none" w:sz="0" w:space="0" w:color="auto"/>
              </w:divBdr>
            </w:div>
            <w:div w:id="1517882986">
              <w:marLeft w:val="0"/>
              <w:marRight w:val="0"/>
              <w:marTop w:val="0"/>
              <w:marBottom w:val="0"/>
              <w:divBdr>
                <w:top w:val="none" w:sz="0" w:space="0" w:color="auto"/>
                <w:left w:val="none" w:sz="0" w:space="0" w:color="auto"/>
                <w:bottom w:val="none" w:sz="0" w:space="0" w:color="auto"/>
                <w:right w:val="none" w:sz="0" w:space="0" w:color="auto"/>
              </w:divBdr>
            </w:div>
            <w:div w:id="204684007">
              <w:marLeft w:val="0"/>
              <w:marRight w:val="0"/>
              <w:marTop w:val="0"/>
              <w:marBottom w:val="0"/>
              <w:divBdr>
                <w:top w:val="none" w:sz="0" w:space="0" w:color="auto"/>
                <w:left w:val="none" w:sz="0" w:space="0" w:color="auto"/>
                <w:bottom w:val="none" w:sz="0" w:space="0" w:color="auto"/>
                <w:right w:val="none" w:sz="0" w:space="0" w:color="auto"/>
              </w:divBdr>
            </w:div>
            <w:div w:id="1244031256">
              <w:marLeft w:val="0"/>
              <w:marRight w:val="0"/>
              <w:marTop w:val="0"/>
              <w:marBottom w:val="0"/>
              <w:divBdr>
                <w:top w:val="none" w:sz="0" w:space="0" w:color="auto"/>
                <w:left w:val="none" w:sz="0" w:space="0" w:color="auto"/>
                <w:bottom w:val="none" w:sz="0" w:space="0" w:color="auto"/>
                <w:right w:val="none" w:sz="0" w:space="0" w:color="auto"/>
              </w:divBdr>
            </w:div>
            <w:div w:id="1619094955">
              <w:marLeft w:val="0"/>
              <w:marRight w:val="0"/>
              <w:marTop w:val="0"/>
              <w:marBottom w:val="0"/>
              <w:divBdr>
                <w:top w:val="none" w:sz="0" w:space="0" w:color="auto"/>
                <w:left w:val="none" w:sz="0" w:space="0" w:color="auto"/>
                <w:bottom w:val="none" w:sz="0" w:space="0" w:color="auto"/>
                <w:right w:val="none" w:sz="0" w:space="0" w:color="auto"/>
              </w:divBdr>
            </w:div>
            <w:div w:id="1607423340">
              <w:marLeft w:val="0"/>
              <w:marRight w:val="0"/>
              <w:marTop w:val="0"/>
              <w:marBottom w:val="0"/>
              <w:divBdr>
                <w:top w:val="none" w:sz="0" w:space="0" w:color="auto"/>
                <w:left w:val="none" w:sz="0" w:space="0" w:color="auto"/>
                <w:bottom w:val="none" w:sz="0" w:space="0" w:color="auto"/>
                <w:right w:val="none" w:sz="0" w:space="0" w:color="auto"/>
              </w:divBdr>
            </w:div>
            <w:div w:id="639847090">
              <w:marLeft w:val="0"/>
              <w:marRight w:val="0"/>
              <w:marTop w:val="0"/>
              <w:marBottom w:val="0"/>
              <w:divBdr>
                <w:top w:val="none" w:sz="0" w:space="0" w:color="auto"/>
                <w:left w:val="none" w:sz="0" w:space="0" w:color="auto"/>
                <w:bottom w:val="none" w:sz="0" w:space="0" w:color="auto"/>
                <w:right w:val="none" w:sz="0" w:space="0" w:color="auto"/>
              </w:divBdr>
            </w:div>
          </w:divsChild>
        </w:div>
        <w:div w:id="1048796203">
          <w:marLeft w:val="0"/>
          <w:marRight w:val="0"/>
          <w:marTop w:val="0"/>
          <w:marBottom w:val="0"/>
          <w:divBdr>
            <w:top w:val="none" w:sz="0" w:space="0" w:color="auto"/>
            <w:left w:val="none" w:sz="0" w:space="0" w:color="auto"/>
            <w:bottom w:val="none" w:sz="0" w:space="0" w:color="auto"/>
            <w:right w:val="none" w:sz="0" w:space="0" w:color="auto"/>
          </w:divBdr>
        </w:div>
      </w:divsChild>
    </w:div>
    <w:div w:id="2113475992">
      <w:bodyDiv w:val="1"/>
      <w:marLeft w:val="0"/>
      <w:marRight w:val="0"/>
      <w:marTop w:val="0"/>
      <w:marBottom w:val="0"/>
      <w:divBdr>
        <w:top w:val="none" w:sz="0" w:space="0" w:color="auto"/>
        <w:left w:val="none" w:sz="0" w:space="0" w:color="auto"/>
        <w:bottom w:val="none" w:sz="0" w:space="0" w:color="auto"/>
        <w:right w:val="none" w:sz="0" w:space="0" w:color="auto"/>
      </w:divBdr>
      <w:divsChild>
        <w:div w:id="481655471">
          <w:marLeft w:val="0"/>
          <w:marRight w:val="0"/>
          <w:marTop w:val="0"/>
          <w:marBottom w:val="0"/>
          <w:divBdr>
            <w:top w:val="none" w:sz="0" w:space="0" w:color="auto"/>
            <w:left w:val="none" w:sz="0" w:space="0" w:color="auto"/>
            <w:bottom w:val="none" w:sz="0" w:space="0" w:color="auto"/>
            <w:right w:val="none" w:sz="0" w:space="0" w:color="auto"/>
          </w:divBdr>
        </w:div>
        <w:div w:id="895749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42304&amp;Rev=47" TargetMode="External"/><Relationship Id="rId13" Type="http://schemas.openxmlformats.org/officeDocument/2006/relationships/hyperlink" Target="http://tfsprod.mef.gov.it/tfs/web/wi.aspx?pcguid=3386bb2f-8429-493a-9ac0-2b7a589ccf8c&amp;id=43028"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tfsprod.mef.gov.it/tfs/web/wi.aspx?pcguid=3386bb2f-8429-493a-9ac0-2b7a589ccf8c&amp;id=42304" TargetMode="External"/><Relationship Id="rId12" Type="http://schemas.openxmlformats.org/officeDocument/2006/relationships/hyperlink" Target="http://tfsprod.mef.gov.it/tfs/cloudify-noipa/WorkItemTracking/workitem.aspx?artifactMoniker=43027&amp;Rev=36"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fsprod.mef.gov.it/tfs/web/wi.aspx?pcguid=3386bb2f-8429-493a-9ac0-2b7a589ccf8c&amp;id=43027" TargetMode="Externa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tfsprod.mef.gov.it/tfs/cloudify-noipa/WorkItemTracking/workitem.aspx?artifactMoniker=42305&amp;Rev=55"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42305" TargetMode="External"/><Relationship Id="rId14" Type="http://schemas.openxmlformats.org/officeDocument/2006/relationships/hyperlink" Target="http://tfsprod.mef.gov.it/tfs/cloudify-noipa/WorkItemTracking/workitem.aspx?artifactMoniker=43028&amp;Rev=36" TargetMode="External"/><Relationship Id="rId22"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5"/>
        <w:category>
          <w:name w:val="Generale"/>
          <w:gallery w:val="placeholder"/>
        </w:category>
        <w:types>
          <w:type w:val="bbPlcHdr"/>
        </w:types>
        <w:behaviors>
          <w:behavior w:val="content"/>
        </w:behaviors>
        <w:guid w:val="{B64EE42F-3CA4-458D-8FAA-C30CDB5DAEEE}"/>
      </w:docPartPr>
      <w:docPartBody>
        <w:p w:rsidR="00C31C83" w:rsidRDefault="007F470C">
          <w:r w:rsidRPr="00541C2A">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70C"/>
    <w:rsid w:val="00157CBE"/>
    <w:rsid w:val="005F7D4F"/>
    <w:rsid w:val="007F470C"/>
    <w:rsid w:val="00C31C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7F470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1822</Words>
  <Characters>10386</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Federico</cp:lastModifiedBy>
  <cp:revision>4</cp:revision>
  <dcterms:created xsi:type="dcterms:W3CDTF">2020-11-09T16:43:00Z</dcterms:created>
  <dcterms:modified xsi:type="dcterms:W3CDTF">2020-11-10T15:50:00Z</dcterms:modified>
</cp:coreProperties>
</file>